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24A" w:rsidRPr="00F92CF7" w:rsidRDefault="00F92CF7" w:rsidP="0090624A">
      <w:pPr>
        <w:ind w:left="709"/>
        <w:rPr>
          <w:b/>
          <w:sz w:val="24"/>
          <w:szCs w:val="24"/>
          <w:lang w:val="kk-KZ"/>
        </w:rPr>
      </w:pPr>
      <w:r>
        <w:rPr>
          <w:b/>
          <w:sz w:val="24"/>
          <w:szCs w:val="24"/>
          <w:lang w:val="kk-KZ"/>
        </w:rPr>
        <w:t>Біліктілік талаптары</w:t>
      </w:r>
    </w:p>
    <w:p w:rsidR="0090624A" w:rsidRPr="00710481" w:rsidRDefault="0090624A" w:rsidP="0090624A">
      <w:pPr>
        <w:rPr>
          <w:b/>
        </w:rPr>
      </w:pPr>
    </w:p>
    <w:p w:rsidR="0090624A" w:rsidRPr="00710481" w:rsidRDefault="00F92CF7" w:rsidP="0090624A">
      <w:pPr>
        <w:ind w:left="709"/>
        <w:rPr>
          <w:sz w:val="24"/>
          <w:szCs w:val="24"/>
        </w:rPr>
      </w:pPr>
      <w:r>
        <w:rPr>
          <w:sz w:val="24"/>
          <w:szCs w:val="24"/>
          <w:lang w:val="kk-KZ"/>
        </w:rPr>
        <w:t>Менеджер лауазымына төмендегі талаптарға сәйкес келетін тұлғалар тағайындалады</w:t>
      </w:r>
      <w:r w:rsidR="0090624A" w:rsidRPr="00710481">
        <w:rPr>
          <w:sz w:val="24"/>
          <w:szCs w:val="24"/>
        </w:rPr>
        <w:t>:</w:t>
      </w:r>
    </w:p>
    <w:p w:rsidR="0090624A" w:rsidRPr="00710481" w:rsidRDefault="0090624A" w:rsidP="0090624A">
      <w:pPr>
        <w:rPr>
          <w:sz w:val="24"/>
          <w:szCs w:val="24"/>
        </w:rPr>
      </w:pPr>
    </w:p>
    <w:tbl>
      <w:tblPr>
        <w:tblW w:w="101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375"/>
        <w:gridCol w:w="7810"/>
      </w:tblGrid>
      <w:tr w:rsidR="0090624A" w:rsidRPr="00594E7B" w:rsidTr="00166342">
        <w:trPr>
          <w:trHeight w:val="284"/>
        </w:trPr>
        <w:tc>
          <w:tcPr>
            <w:tcW w:w="2376" w:type="dxa"/>
            <w:tcBorders>
              <w:top w:val="single" w:sz="4" w:space="0" w:color="808080"/>
              <w:left w:val="single" w:sz="4" w:space="0" w:color="808080"/>
              <w:bottom w:val="single" w:sz="4" w:space="0" w:color="808080"/>
              <w:right w:val="single" w:sz="4" w:space="0" w:color="808080"/>
            </w:tcBorders>
            <w:vAlign w:val="center"/>
            <w:hideMark/>
          </w:tcPr>
          <w:p w:rsidR="0090624A" w:rsidRPr="00F92CF7" w:rsidRDefault="00F92CF7" w:rsidP="00166342">
            <w:pPr>
              <w:rPr>
                <w:b/>
                <w:sz w:val="24"/>
                <w:szCs w:val="24"/>
                <w:vertAlign w:val="superscript"/>
                <w:lang w:val="kk-KZ"/>
              </w:rPr>
            </w:pPr>
            <w:r>
              <w:rPr>
                <w:b/>
                <w:sz w:val="24"/>
                <w:szCs w:val="24"/>
                <w:lang w:val="kk-KZ"/>
              </w:rPr>
              <w:t>Білімі</w:t>
            </w:r>
          </w:p>
        </w:tc>
        <w:tc>
          <w:tcPr>
            <w:tcW w:w="7812" w:type="dxa"/>
            <w:tcBorders>
              <w:top w:val="single" w:sz="4" w:space="0" w:color="808080"/>
              <w:left w:val="single" w:sz="4" w:space="0" w:color="808080"/>
              <w:bottom w:val="single" w:sz="4" w:space="0" w:color="808080"/>
              <w:right w:val="single" w:sz="4" w:space="0" w:color="808080"/>
            </w:tcBorders>
            <w:vAlign w:val="center"/>
            <w:hideMark/>
          </w:tcPr>
          <w:p w:rsidR="0090624A" w:rsidRPr="00F92CF7" w:rsidRDefault="00F92CF7" w:rsidP="00F92CF7">
            <w:pPr>
              <w:pStyle w:val="a6"/>
              <w:numPr>
                <w:ilvl w:val="0"/>
                <w:numId w:val="3"/>
              </w:numPr>
              <w:ind w:left="459" w:hanging="283"/>
              <w:rPr>
                <w:sz w:val="24"/>
                <w:szCs w:val="24"/>
                <w:lang w:val="kk-KZ"/>
              </w:rPr>
            </w:pPr>
            <w:r>
              <w:rPr>
                <w:sz w:val="24"/>
                <w:szCs w:val="24"/>
                <w:lang w:val="kk-KZ"/>
              </w:rPr>
              <w:t>Жоғары</w:t>
            </w:r>
            <w:r w:rsidR="0090624A" w:rsidRPr="00F92CF7">
              <w:rPr>
                <w:sz w:val="24"/>
                <w:szCs w:val="24"/>
                <w:lang w:val="kk-KZ"/>
              </w:rPr>
              <w:t xml:space="preserve"> (</w:t>
            </w:r>
            <w:r>
              <w:rPr>
                <w:sz w:val="24"/>
                <w:szCs w:val="24"/>
                <w:lang w:val="kk-KZ"/>
              </w:rPr>
              <w:t>немесе жоғары оқу орнынан кейінгі</w:t>
            </w:r>
            <w:r w:rsidR="0090624A" w:rsidRPr="00F92CF7">
              <w:rPr>
                <w:sz w:val="24"/>
                <w:szCs w:val="24"/>
                <w:lang w:val="kk-KZ"/>
              </w:rPr>
              <w:t xml:space="preserve">) </w:t>
            </w:r>
            <w:r>
              <w:rPr>
                <w:sz w:val="24"/>
                <w:szCs w:val="24"/>
                <w:lang w:val="kk-KZ"/>
              </w:rPr>
              <w:t>білім</w:t>
            </w:r>
          </w:p>
        </w:tc>
      </w:tr>
      <w:tr w:rsidR="0090624A" w:rsidRPr="00594E7B" w:rsidTr="00166342">
        <w:trPr>
          <w:trHeight w:val="284"/>
        </w:trPr>
        <w:tc>
          <w:tcPr>
            <w:tcW w:w="2376" w:type="dxa"/>
            <w:tcBorders>
              <w:top w:val="single" w:sz="4" w:space="0" w:color="808080"/>
              <w:left w:val="single" w:sz="4" w:space="0" w:color="808080"/>
              <w:bottom w:val="single" w:sz="4" w:space="0" w:color="808080"/>
              <w:right w:val="single" w:sz="4" w:space="0" w:color="808080"/>
            </w:tcBorders>
            <w:vAlign w:val="center"/>
            <w:hideMark/>
          </w:tcPr>
          <w:p w:rsidR="0090624A" w:rsidRPr="00F92CF7" w:rsidRDefault="00F92CF7" w:rsidP="00166342">
            <w:pPr>
              <w:rPr>
                <w:b/>
                <w:sz w:val="24"/>
                <w:szCs w:val="24"/>
                <w:lang w:val="kk-KZ"/>
              </w:rPr>
            </w:pPr>
            <w:r>
              <w:rPr>
                <w:b/>
                <w:sz w:val="24"/>
                <w:szCs w:val="24"/>
                <w:lang w:val="kk-KZ"/>
              </w:rPr>
              <w:t>Жұмыс өтілі</w:t>
            </w:r>
          </w:p>
        </w:tc>
        <w:tc>
          <w:tcPr>
            <w:tcW w:w="7812" w:type="dxa"/>
            <w:tcBorders>
              <w:top w:val="single" w:sz="4" w:space="0" w:color="808080"/>
              <w:left w:val="single" w:sz="4" w:space="0" w:color="808080"/>
              <w:bottom w:val="single" w:sz="4" w:space="0" w:color="808080"/>
              <w:right w:val="single" w:sz="4" w:space="0" w:color="808080"/>
            </w:tcBorders>
            <w:vAlign w:val="center"/>
            <w:hideMark/>
          </w:tcPr>
          <w:p w:rsidR="0090624A" w:rsidRPr="00F92CF7" w:rsidRDefault="00F92CF7" w:rsidP="0090624A">
            <w:pPr>
              <w:pStyle w:val="a6"/>
              <w:numPr>
                <w:ilvl w:val="0"/>
                <w:numId w:val="3"/>
              </w:numPr>
              <w:tabs>
                <w:tab w:val="left" w:pos="459"/>
              </w:tabs>
              <w:ind w:left="459" w:hanging="283"/>
              <w:jc w:val="both"/>
              <w:rPr>
                <w:sz w:val="24"/>
                <w:szCs w:val="24"/>
                <w:lang w:val="kk-KZ"/>
              </w:rPr>
            </w:pPr>
            <w:r>
              <w:rPr>
                <w:sz w:val="24"/>
                <w:szCs w:val="24"/>
                <w:lang w:val="kk-KZ"/>
              </w:rPr>
              <w:t>Құқық қорғау органдарында және/немесе қауіпсіздік бөлімшелерінде кем дегенде 5 жыл іс-жүзіндегі тәжірибе</w:t>
            </w:r>
            <w:r w:rsidR="0090624A" w:rsidRPr="00F92CF7">
              <w:rPr>
                <w:sz w:val="24"/>
                <w:szCs w:val="24"/>
                <w:lang w:val="kk-KZ"/>
              </w:rPr>
              <w:t xml:space="preserve">. </w:t>
            </w:r>
          </w:p>
          <w:p w:rsidR="0090624A" w:rsidRPr="00594E7B" w:rsidRDefault="00F92CF7" w:rsidP="00F92CF7">
            <w:pPr>
              <w:pStyle w:val="a6"/>
              <w:numPr>
                <w:ilvl w:val="0"/>
                <w:numId w:val="3"/>
              </w:numPr>
              <w:tabs>
                <w:tab w:val="left" w:pos="459"/>
              </w:tabs>
              <w:ind w:left="459" w:hanging="283"/>
              <w:jc w:val="both"/>
              <w:rPr>
                <w:sz w:val="24"/>
                <w:szCs w:val="24"/>
                <w:lang w:val="kk-KZ"/>
              </w:rPr>
            </w:pPr>
            <w:r>
              <w:rPr>
                <w:sz w:val="24"/>
                <w:szCs w:val="24"/>
                <w:lang w:val="kk-KZ"/>
              </w:rPr>
              <w:t xml:space="preserve">Оның ішінде басшылық лауазымдарда кем дегенде 3 жыл </w:t>
            </w:r>
          </w:p>
        </w:tc>
      </w:tr>
      <w:tr w:rsidR="0090624A" w:rsidRPr="00710481" w:rsidTr="00166342">
        <w:trPr>
          <w:trHeight w:val="284"/>
        </w:trPr>
        <w:tc>
          <w:tcPr>
            <w:tcW w:w="2376" w:type="dxa"/>
            <w:tcBorders>
              <w:top w:val="single" w:sz="4" w:space="0" w:color="808080"/>
              <w:left w:val="single" w:sz="4" w:space="0" w:color="808080"/>
              <w:bottom w:val="single" w:sz="4" w:space="0" w:color="808080"/>
              <w:right w:val="single" w:sz="4" w:space="0" w:color="808080"/>
            </w:tcBorders>
            <w:vAlign w:val="center"/>
            <w:hideMark/>
          </w:tcPr>
          <w:p w:rsidR="0090624A" w:rsidRPr="00710481" w:rsidRDefault="00F92CF7" w:rsidP="00166342">
            <w:pPr>
              <w:rPr>
                <w:b/>
                <w:sz w:val="24"/>
                <w:szCs w:val="24"/>
              </w:rPr>
            </w:pPr>
            <w:r>
              <w:rPr>
                <w:b/>
                <w:sz w:val="24"/>
                <w:szCs w:val="24"/>
                <w:lang w:val="kk-KZ"/>
              </w:rPr>
              <w:t>Кәсіби білімдері</w:t>
            </w:r>
            <w:r w:rsidR="0090624A" w:rsidRPr="00710481">
              <w:rPr>
                <w:rStyle w:val="a5"/>
                <w:b/>
                <w:sz w:val="24"/>
                <w:szCs w:val="24"/>
              </w:rPr>
              <w:footnoteReference w:id="1"/>
            </w:r>
          </w:p>
        </w:tc>
        <w:tc>
          <w:tcPr>
            <w:tcW w:w="7812" w:type="dxa"/>
            <w:tcBorders>
              <w:top w:val="single" w:sz="4" w:space="0" w:color="808080"/>
              <w:left w:val="single" w:sz="4" w:space="0" w:color="808080"/>
              <w:bottom w:val="single" w:sz="4" w:space="0" w:color="808080"/>
              <w:right w:val="single" w:sz="4" w:space="0" w:color="808080"/>
            </w:tcBorders>
            <w:vAlign w:val="center"/>
            <w:hideMark/>
          </w:tcPr>
          <w:p w:rsidR="0090624A" w:rsidRPr="00710481" w:rsidRDefault="00F92CF7" w:rsidP="0090624A">
            <w:pPr>
              <w:pStyle w:val="a6"/>
              <w:numPr>
                <w:ilvl w:val="0"/>
                <w:numId w:val="3"/>
              </w:numPr>
              <w:ind w:left="459" w:hanging="283"/>
              <w:rPr>
                <w:sz w:val="24"/>
                <w:szCs w:val="24"/>
              </w:rPr>
            </w:pPr>
            <w:r>
              <w:rPr>
                <w:sz w:val="24"/>
                <w:szCs w:val="24"/>
                <w:lang w:val="kk-KZ"/>
              </w:rPr>
              <w:t>Қазақстан Республикасының заңдарын, нормативтік-құқықтық актілерін, басқа да нормативтік құжаттардын және физикалық қорғанысты қамтамасыз ету, сонымен қатар стратегиялық нысандардың қорғанысы салаларындағы талаптарды білу</w:t>
            </w:r>
            <w:r w:rsidR="0090624A" w:rsidRPr="00710481">
              <w:rPr>
                <w:sz w:val="24"/>
                <w:szCs w:val="24"/>
              </w:rPr>
              <w:t>;</w:t>
            </w:r>
          </w:p>
          <w:p w:rsidR="0090624A" w:rsidRPr="00710481" w:rsidRDefault="00F92CF7" w:rsidP="0090624A">
            <w:pPr>
              <w:pStyle w:val="a6"/>
              <w:numPr>
                <w:ilvl w:val="0"/>
                <w:numId w:val="3"/>
              </w:numPr>
              <w:ind w:left="459" w:hanging="283"/>
              <w:rPr>
                <w:sz w:val="24"/>
                <w:szCs w:val="24"/>
              </w:rPr>
            </w:pPr>
            <w:r>
              <w:rPr>
                <w:sz w:val="24"/>
                <w:szCs w:val="24"/>
                <w:lang w:val="kk-KZ"/>
              </w:rPr>
              <w:t>Экономикалық, ішкі, ақпараттық-техникалық қауіпсіздікті қамтамасыз ету саласындағы іс-жүзіндегі тәжірибесі кем дегенде 3 жыл</w:t>
            </w:r>
            <w:r w:rsidR="0090624A" w:rsidRPr="00710481">
              <w:rPr>
                <w:sz w:val="24"/>
                <w:szCs w:val="24"/>
              </w:rPr>
              <w:t>;</w:t>
            </w:r>
          </w:p>
          <w:p w:rsidR="0090624A" w:rsidRPr="00710481" w:rsidRDefault="00F92CF7" w:rsidP="0090624A">
            <w:pPr>
              <w:pStyle w:val="a6"/>
              <w:numPr>
                <w:ilvl w:val="0"/>
                <w:numId w:val="3"/>
              </w:numPr>
              <w:ind w:left="459" w:hanging="283"/>
              <w:rPr>
                <w:sz w:val="24"/>
                <w:szCs w:val="24"/>
              </w:rPr>
            </w:pPr>
            <w:r>
              <w:rPr>
                <w:sz w:val="24"/>
                <w:szCs w:val="24"/>
                <w:lang w:val="kk-KZ"/>
              </w:rPr>
              <w:t>Терроризмге қарсы күрес саласында заң және нормативтік талаптарды білу</w:t>
            </w:r>
            <w:r w:rsidR="0090624A" w:rsidRPr="00710481">
              <w:rPr>
                <w:sz w:val="24"/>
                <w:szCs w:val="24"/>
              </w:rPr>
              <w:t>;</w:t>
            </w:r>
          </w:p>
          <w:p w:rsidR="0090624A" w:rsidRPr="00710481" w:rsidRDefault="00F92CF7" w:rsidP="0090624A">
            <w:pPr>
              <w:pStyle w:val="a6"/>
              <w:numPr>
                <w:ilvl w:val="0"/>
                <w:numId w:val="3"/>
              </w:numPr>
              <w:ind w:left="459" w:hanging="283"/>
              <w:rPr>
                <w:sz w:val="24"/>
                <w:szCs w:val="24"/>
              </w:rPr>
            </w:pPr>
            <w:r>
              <w:rPr>
                <w:sz w:val="24"/>
                <w:szCs w:val="24"/>
                <w:lang w:val="kk-KZ"/>
              </w:rPr>
              <w:t>ҚР-ң сыбайлас жемқорлыққа қарсы күрес заңнамасын білу</w:t>
            </w:r>
            <w:r w:rsidR="0090624A" w:rsidRPr="00710481">
              <w:rPr>
                <w:sz w:val="24"/>
                <w:szCs w:val="24"/>
              </w:rPr>
              <w:t xml:space="preserve">; </w:t>
            </w:r>
          </w:p>
          <w:p w:rsidR="0090624A" w:rsidRPr="00710481" w:rsidRDefault="00F92CF7" w:rsidP="0090624A">
            <w:pPr>
              <w:pStyle w:val="a6"/>
              <w:numPr>
                <w:ilvl w:val="0"/>
                <w:numId w:val="3"/>
              </w:numPr>
              <w:ind w:left="459" w:hanging="283"/>
              <w:rPr>
                <w:sz w:val="24"/>
                <w:szCs w:val="24"/>
              </w:rPr>
            </w:pPr>
            <w:r>
              <w:rPr>
                <w:sz w:val="24"/>
                <w:szCs w:val="24"/>
                <w:lang w:val="kk-KZ"/>
              </w:rPr>
              <w:t>Компанияларда өткізу тәртіптемесін ұйымдастырудағы іс-жүзіндегі тәжірибесі, білімі және қабілеттерінің болуы</w:t>
            </w:r>
            <w:r w:rsidR="0090624A" w:rsidRPr="00710481">
              <w:rPr>
                <w:sz w:val="24"/>
                <w:szCs w:val="24"/>
              </w:rPr>
              <w:t xml:space="preserve">; </w:t>
            </w:r>
          </w:p>
          <w:p w:rsidR="0090624A" w:rsidRPr="00710481" w:rsidRDefault="005133CF" w:rsidP="0090624A">
            <w:pPr>
              <w:pStyle w:val="a6"/>
              <w:numPr>
                <w:ilvl w:val="0"/>
                <w:numId w:val="3"/>
              </w:numPr>
              <w:ind w:left="459" w:hanging="283"/>
              <w:rPr>
                <w:sz w:val="24"/>
                <w:szCs w:val="24"/>
              </w:rPr>
            </w:pPr>
            <w:r>
              <w:rPr>
                <w:sz w:val="24"/>
                <w:szCs w:val="24"/>
                <w:lang w:val="kk-KZ"/>
              </w:rPr>
              <w:t>ҚР қ</w:t>
            </w:r>
            <w:r w:rsidR="00F92CF7">
              <w:rPr>
                <w:sz w:val="24"/>
                <w:szCs w:val="24"/>
                <w:lang w:val="kk-KZ"/>
              </w:rPr>
              <w:t xml:space="preserve">ылмыстық, қылмыстық-процессуалдық, әкімшілік, азаматтық, азаматтық-процессуалдық, еңбек  </w:t>
            </w:r>
            <w:r>
              <w:rPr>
                <w:sz w:val="24"/>
                <w:szCs w:val="24"/>
                <w:lang w:val="kk-KZ"/>
              </w:rPr>
              <w:t>заңдарын білу</w:t>
            </w:r>
            <w:r w:rsidR="0090624A" w:rsidRPr="00710481">
              <w:rPr>
                <w:sz w:val="24"/>
                <w:szCs w:val="24"/>
              </w:rPr>
              <w:t xml:space="preserve">; </w:t>
            </w:r>
          </w:p>
          <w:p w:rsidR="0090624A" w:rsidRPr="00710481" w:rsidRDefault="005133CF" w:rsidP="0090624A">
            <w:pPr>
              <w:pStyle w:val="a6"/>
              <w:numPr>
                <w:ilvl w:val="0"/>
                <w:numId w:val="3"/>
              </w:numPr>
              <w:ind w:left="459" w:hanging="283"/>
              <w:rPr>
                <w:sz w:val="24"/>
                <w:szCs w:val="24"/>
              </w:rPr>
            </w:pPr>
            <w:r>
              <w:rPr>
                <w:sz w:val="24"/>
                <w:szCs w:val="24"/>
                <w:lang w:val="kk-KZ"/>
              </w:rPr>
              <w:t xml:space="preserve">Азаматтық және өнеркәсіптік, сонымен қатар азаматтық қорғаныс саласындағы ережелер және нормаларды білу  </w:t>
            </w:r>
            <w:r w:rsidR="0090624A" w:rsidRPr="00710481">
              <w:rPr>
                <w:sz w:val="24"/>
                <w:szCs w:val="24"/>
              </w:rPr>
              <w:t>;</w:t>
            </w:r>
          </w:p>
          <w:p w:rsidR="0090624A" w:rsidRPr="00710481" w:rsidRDefault="005133CF" w:rsidP="0090624A">
            <w:pPr>
              <w:pStyle w:val="a6"/>
              <w:numPr>
                <w:ilvl w:val="0"/>
                <w:numId w:val="3"/>
              </w:numPr>
              <w:ind w:left="459" w:hanging="283"/>
              <w:rPr>
                <w:sz w:val="24"/>
                <w:szCs w:val="24"/>
              </w:rPr>
            </w:pPr>
            <w:r>
              <w:rPr>
                <w:sz w:val="24"/>
                <w:szCs w:val="24"/>
                <w:lang w:val="kk-KZ"/>
              </w:rPr>
              <w:t>ҚР нормативтік актілері, атқарылып жатқан жұмыстың тиісті мәселелеріне қатысты әдістемелік материалдар</w:t>
            </w:r>
            <w:r w:rsidR="0090624A" w:rsidRPr="00710481">
              <w:rPr>
                <w:sz w:val="24"/>
                <w:szCs w:val="24"/>
              </w:rPr>
              <w:t>;</w:t>
            </w:r>
          </w:p>
          <w:p w:rsidR="0090624A" w:rsidRPr="00710481" w:rsidRDefault="005133CF" w:rsidP="0090624A">
            <w:pPr>
              <w:pStyle w:val="a6"/>
              <w:numPr>
                <w:ilvl w:val="0"/>
                <w:numId w:val="3"/>
              </w:numPr>
              <w:ind w:left="459" w:hanging="283"/>
              <w:rPr>
                <w:sz w:val="24"/>
                <w:szCs w:val="24"/>
              </w:rPr>
            </w:pPr>
            <w:r>
              <w:rPr>
                <w:sz w:val="24"/>
                <w:szCs w:val="24"/>
                <w:lang w:val="kk-KZ"/>
              </w:rPr>
              <w:t>Жер қойнауы және қоршаған ортаны қорғау қағидаларын білу</w:t>
            </w:r>
            <w:r w:rsidR="0090624A" w:rsidRPr="00710481">
              <w:rPr>
                <w:sz w:val="24"/>
                <w:szCs w:val="24"/>
              </w:rPr>
              <w:t>;</w:t>
            </w:r>
          </w:p>
          <w:p w:rsidR="0090624A" w:rsidRPr="00710481" w:rsidRDefault="005133CF" w:rsidP="0090624A">
            <w:pPr>
              <w:pStyle w:val="a6"/>
              <w:numPr>
                <w:ilvl w:val="0"/>
                <w:numId w:val="3"/>
              </w:numPr>
              <w:ind w:left="459" w:hanging="283"/>
              <w:rPr>
                <w:sz w:val="24"/>
                <w:szCs w:val="24"/>
              </w:rPr>
            </w:pPr>
            <w:r>
              <w:rPr>
                <w:sz w:val="24"/>
                <w:szCs w:val="24"/>
                <w:lang w:val="kk-KZ"/>
              </w:rPr>
              <w:t>Қауіпсіздік және еңбекті қорғау, өндірістік санитария және өртке қарсы қорғаныс қағидалары мен нормаларын білу</w:t>
            </w:r>
            <w:r w:rsidR="0090624A" w:rsidRPr="00710481">
              <w:rPr>
                <w:sz w:val="24"/>
                <w:szCs w:val="24"/>
              </w:rPr>
              <w:t>;</w:t>
            </w:r>
          </w:p>
          <w:p w:rsidR="0090624A" w:rsidRPr="00710481" w:rsidRDefault="005133CF" w:rsidP="0090624A">
            <w:pPr>
              <w:pStyle w:val="a6"/>
              <w:numPr>
                <w:ilvl w:val="0"/>
                <w:numId w:val="3"/>
              </w:numPr>
              <w:ind w:left="459" w:hanging="283"/>
              <w:rPr>
                <w:sz w:val="24"/>
                <w:szCs w:val="24"/>
              </w:rPr>
            </w:pPr>
            <w:r>
              <w:rPr>
                <w:sz w:val="24"/>
                <w:szCs w:val="24"/>
                <w:lang w:val="kk-KZ"/>
              </w:rPr>
              <w:t>Тәуекелдерді басқару және ішкі бақылау жүйелерінің негіздерін білу</w:t>
            </w:r>
            <w:r w:rsidR="0090624A" w:rsidRPr="00710481">
              <w:rPr>
                <w:sz w:val="24"/>
                <w:szCs w:val="24"/>
              </w:rPr>
              <w:t>;</w:t>
            </w:r>
          </w:p>
          <w:p w:rsidR="0090624A" w:rsidRPr="00710481" w:rsidRDefault="005133CF" w:rsidP="005133CF">
            <w:pPr>
              <w:pStyle w:val="a6"/>
              <w:numPr>
                <w:ilvl w:val="0"/>
                <w:numId w:val="3"/>
              </w:numPr>
              <w:ind w:left="459" w:hanging="283"/>
              <w:rPr>
                <w:sz w:val="24"/>
                <w:szCs w:val="24"/>
              </w:rPr>
            </w:pPr>
            <w:r>
              <w:rPr>
                <w:sz w:val="24"/>
                <w:szCs w:val="24"/>
                <w:lang w:val="kk-KZ"/>
              </w:rPr>
              <w:t xml:space="preserve">Қызметтік тергеу және тексеру жүргізудегі іс-жүзіндегі тәжірибе </w:t>
            </w:r>
          </w:p>
        </w:tc>
      </w:tr>
      <w:tr w:rsidR="0090624A" w:rsidRPr="00710481" w:rsidTr="00166342">
        <w:trPr>
          <w:trHeight w:val="284"/>
        </w:trPr>
        <w:tc>
          <w:tcPr>
            <w:tcW w:w="2376" w:type="dxa"/>
            <w:tcBorders>
              <w:top w:val="single" w:sz="4" w:space="0" w:color="808080"/>
              <w:left w:val="single" w:sz="4" w:space="0" w:color="808080"/>
              <w:bottom w:val="single" w:sz="4" w:space="0" w:color="808080"/>
              <w:right w:val="single" w:sz="4" w:space="0" w:color="808080"/>
            </w:tcBorders>
            <w:vAlign w:val="center"/>
            <w:hideMark/>
          </w:tcPr>
          <w:p w:rsidR="0090624A" w:rsidRPr="005133CF" w:rsidRDefault="005133CF" w:rsidP="00166342">
            <w:pPr>
              <w:rPr>
                <w:b/>
                <w:sz w:val="24"/>
                <w:szCs w:val="24"/>
                <w:lang w:val="kk-KZ"/>
              </w:rPr>
            </w:pPr>
            <w:r>
              <w:rPr>
                <w:b/>
                <w:sz w:val="24"/>
                <w:szCs w:val="24"/>
                <w:lang w:val="kk-KZ"/>
              </w:rPr>
              <w:t>Қосымша білімдер</w:t>
            </w:r>
          </w:p>
        </w:tc>
        <w:tc>
          <w:tcPr>
            <w:tcW w:w="7812" w:type="dxa"/>
            <w:tcBorders>
              <w:top w:val="single" w:sz="4" w:space="0" w:color="808080"/>
              <w:left w:val="single" w:sz="4" w:space="0" w:color="808080"/>
              <w:bottom w:val="single" w:sz="4" w:space="0" w:color="808080"/>
              <w:right w:val="single" w:sz="4" w:space="0" w:color="808080"/>
            </w:tcBorders>
            <w:vAlign w:val="center"/>
            <w:hideMark/>
          </w:tcPr>
          <w:p w:rsidR="0090624A" w:rsidRPr="00594E7B" w:rsidRDefault="008A774C" w:rsidP="0090624A">
            <w:pPr>
              <w:pStyle w:val="a6"/>
              <w:numPr>
                <w:ilvl w:val="0"/>
                <w:numId w:val="3"/>
              </w:numPr>
              <w:ind w:left="459" w:hanging="283"/>
              <w:rPr>
                <w:sz w:val="24"/>
                <w:szCs w:val="24"/>
                <w:lang w:val="kk-KZ"/>
              </w:rPr>
            </w:pPr>
            <w:r>
              <w:rPr>
                <w:sz w:val="24"/>
                <w:szCs w:val="24"/>
                <w:lang w:val="kk-KZ"/>
              </w:rPr>
              <w:t xml:space="preserve">Кеңсе бағдарламаларының сенімді пайдаланушысы деңгейіндегі компьютерлік дағдылар </w:t>
            </w:r>
            <w:r w:rsidR="0090624A" w:rsidRPr="008A774C">
              <w:rPr>
                <w:sz w:val="24"/>
                <w:szCs w:val="24"/>
                <w:lang w:val="kk-KZ"/>
              </w:rPr>
              <w:t xml:space="preserve">(MS Word, MS Excel,  MS Power Point </w:t>
            </w:r>
            <w:r>
              <w:rPr>
                <w:sz w:val="24"/>
                <w:szCs w:val="24"/>
                <w:lang w:val="kk-KZ"/>
              </w:rPr>
              <w:t>және басқа</w:t>
            </w:r>
            <w:r w:rsidR="0090624A" w:rsidRPr="008A774C">
              <w:rPr>
                <w:sz w:val="24"/>
                <w:szCs w:val="24"/>
                <w:lang w:val="kk-KZ"/>
              </w:rPr>
              <w:t xml:space="preserve">). </w:t>
            </w:r>
            <w:r>
              <w:rPr>
                <w:sz w:val="24"/>
                <w:szCs w:val="24"/>
                <w:lang w:val="kk-KZ"/>
              </w:rPr>
              <w:t xml:space="preserve">Пошталық бағдарлдамалармен жұмыс жасай білу. </w:t>
            </w:r>
            <w:r w:rsidR="0090624A" w:rsidRPr="00594E7B">
              <w:rPr>
                <w:sz w:val="24"/>
                <w:szCs w:val="24"/>
                <w:lang w:val="kk-KZ"/>
              </w:rPr>
              <w:t>1С «</w:t>
            </w:r>
            <w:r>
              <w:rPr>
                <w:sz w:val="24"/>
                <w:szCs w:val="24"/>
                <w:lang w:val="kk-KZ"/>
              </w:rPr>
              <w:t>Кәсіпорын</w:t>
            </w:r>
            <w:r w:rsidR="0090624A" w:rsidRPr="00594E7B">
              <w:rPr>
                <w:sz w:val="24"/>
                <w:szCs w:val="24"/>
                <w:lang w:val="kk-KZ"/>
              </w:rPr>
              <w:t>»</w:t>
            </w:r>
            <w:r>
              <w:rPr>
                <w:sz w:val="24"/>
                <w:szCs w:val="24"/>
                <w:lang w:val="kk-KZ"/>
              </w:rPr>
              <w:t xml:space="preserve"> бағдарламасымен жұмыс жасай білу</w:t>
            </w:r>
            <w:r w:rsidR="0090624A" w:rsidRPr="00594E7B">
              <w:rPr>
                <w:sz w:val="24"/>
                <w:szCs w:val="24"/>
                <w:lang w:val="kk-KZ"/>
              </w:rPr>
              <w:t xml:space="preserve">; </w:t>
            </w:r>
          </w:p>
          <w:p w:rsidR="0090624A" w:rsidRPr="00594E7B" w:rsidRDefault="0090624A" w:rsidP="0090624A">
            <w:pPr>
              <w:pStyle w:val="a6"/>
              <w:numPr>
                <w:ilvl w:val="0"/>
                <w:numId w:val="3"/>
              </w:numPr>
              <w:ind w:left="459" w:hanging="283"/>
              <w:rPr>
                <w:sz w:val="24"/>
                <w:szCs w:val="24"/>
                <w:lang w:val="kk-KZ"/>
              </w:rPr>
            </w:pPr>
            <w:r w:rsidRPr="00594E7B">
              <w:rPr>
                <w:sz w:val="24"/>
                <w:szCs w:val="24"/>
                <w:lang w:val="kk-KZ"/>
              </w:rPr>
              <w:t>«В»</w:t>
            </w:r>
            <w:r w:rsidR="008A774C">
              <w:rPr>
                <w:sz w:val="24"/>
                <w:szCs w:val="24"/>
                <w:lang w:val="kk-KZ"/>
              </w:rPr>
              <w:t xml:space="preserve"> санатындағы жүргізу куәлігінің болуы</w:t>
            </w:r>
            <w:r w:rsidRPr="00594E7B">
              <w:rPr>
                <w:sz w:val="24"/>
                <w:szCs w:val="24"/>
                <w:lang w:val="kk-KZ"/>
              </w:rPr>
              <w:t xml:space="preserve">; </w:t>
            </w:r>
          </w:p>
          <w:p w:rsidR="0090624A" w:rsidRPr="00594E7B" w:rsidRDefault="008A774C" w:rsidP="0090624A">
            <w:pPr>
              <w:pStyle w:val="a6"/>
              <w:numPr>
                <w:ilvl w:val="0"/>
                <w:numId w:val="3"/>
              </w:numPr>
              <w:ind w:left="459" w:hanging="283"/>
              <w:rPr>
                <w:sz w:val="24"/>
                <w:szCs w:val="24"/>
                <w:lang w:val="kk-KZ"/>
              </w:rPr>
            </w:pPr>
            <w:r>
              <w:rPr>
                <w:sz w:val="24"/>
                <w:szCs w:val="24"/>
                <w:lang w:val="kk-KZ"/>
              </w:rPr>
              <w:t>Басшылық қызметінің дағдылары</w:t>
            </w:r>
            <w:r w:rsidR="0090624A" w:rsidRPr="00594E7B">
              <w:rPr>
                <w:sz w:val="24"/>
                <w:szCs w:val="24"/>
                <w:lang w:val="kk-KZ"/>
              </w:rPr>
              <w:t xml:space="preserve"> (</w:t>
            </w:r>
            <w:r>
              <w:rPr>
                <w:sz w:val="24"/>
                <w:szCs w:val="24"/>
                <w:lang w:val="kk-KZ"/>
              </w:rPr>
              <w:t>адами ресурстарын басқару тәжірибесі</w:t>
            </w:r>
            <w:r w:rsidR="0090624A" w:rsidRPr="00594E7B">
              <w:rPr>
                <w:sz w:val="24"/>
                <w:szCs w:val="24"/>
                <w:lang w:val="kk-KZ"/>
              </w:rPr>
              <w:t xml:space="preserve">); </w:t>
            </w:r>
          </w:p>
          <w:p w:rsidR="0090624A" w:rsidRPr="00594E7B" w:rsidRDefault="008A774C" w:rsidP="0090624A">
            <w:pPr>
              <w:pStyle w:val="a6"/>
              <w:numPr>
                <w:ilvl w:val="0"/>
                <w:numId w:val="3"/>
              </w:numPr>
              <w:ind w:left="459" w:hanging="283"/>
              <w:rPr>
                <w:sz w:val="24"/>
                <w:szCs w:val="24"/>
                <w:lang w:val="kk-KZ"/>
              </w:rPr>
            </w:pPr>
            <w:r>
              <w:rPr>
                <w:sz w:val="24"/>
                <w:szCs w:val="24"/>
                <w:lang w:val="kk-KZ"/>
              </w:rPr>
              <w:t>Жағдайды талдай білу және басқарушылық және басқа шешімдерін жедел қабылдау</w:t>
            </w:r>
            <w:r w:rsidR="0090624A" w:rsidRPr="00594E7B">
              <w:rPr>
                <w:sz w:val="24"/>
                <w:szCs w:val="24"/>
                <w:lang w:val="kk-KZ"/>
              </w:rPr>
              <w:t>;</w:t>
            </w:r>
          </w:p>
          <w:p w:rsidR="0090624A" w:rsidRPr="00594E7B" w:rsidRDefault="008A774C" w:rsidP="0090624A">
            <w:pPr>
              <w:pStyle w:val="a6"/>
              <w:numPr>
                <w:ilvl w:val="0"/>
                <w:numId w:val="3"/>
              </w:numPr>
              <w:ind w:left="459" w:hanging="283"/>
              <w:rPr>
                <w:sz w:val="24"/>
                <w:szCs w:val="24"/>
                <w:lang w:val="kk-KZ"/>
              </w:rPr>
            </w:pPr>
            <w:r>
              <w:rPr>
                <w:sz w:val="24"/>
                <w:szCs w:val="24"/>
                <w:lang w:val="kk-KZ"/>
              </w:rPr>
              <w:t>Бюджетті жоспарлау және қорғау тәжірибесі</w:t>
            </w:r>
            <w:r w:rsidR="0090624A" w:rsidRPr="00594E7B">
              <w:rPr>
                <w:sz w:val="24"/>
                <w:szCs w:val="24"/>
                <w:lang w:val="kk-KZ"/>
              </w:rPr>
              <w:t>;</w:t>
            </w:r>
          </w:p>
          <w:p w:rsidR="0090624A" w:rsidRPr="00594E7B" w:rsidRDefault="008A774C" w:rsidP="0090624A">
            <w:pPr>
              <w:pStyle w:val="a6"/>
              <w:numPr>
                <w:ilvl w:val="0"/>
                <w:numId w:val="3"/>
              </w:numPr>
              <w:ind w:left="459" w:hanging="283"/>
              <w:rPr>
                <w:sz w:val="24"/>
                <w:szCs w:val="24"/>
                <w:lang w:val="kk-KZ"/>
              </w:rPr>
            </w:pPr>
            <w:r>
              <w:rPr>
                <w:sz w:val="24"/>
                <w:szCs w:val="24"/>
                <w:lang w:val="kk-KZ"/>
              </w:rPr>
              <w:t xml:space="preserve">Мемлекеттік органдармен қарым-қатынас жасау тәжірибесі </w:t>
            </w:r>
            <w:r w:rsidR="0090624A" w:rsidRPr="00594E7B">
              <w:rPr>
                <w:sz w:val="24"/>
                <w:szCs w:val="24"/>
                <w:lang w:val="kk-KZ"/>
              </w:rPr>
              <w:t>(</w:t>
            </w:r>
            <w:r>
              <w:rPr>
                <w:sz w:val="24"/>
                <w:szCs w:val="24"/>
                <w:lang w:val="kk-KZ"/>
              </w:rPr>
              <w:t>оның ішінде сот, құқық қорғау, атқарушы</w:t>
            </w:r>
            <w:r w:rsidR="0090624A" w:rsidRPr="00594E7B">
              <w:rPr>
                <w:sz w:val="24"/>
                <w:szCs w:val="24"/>
                <w:lang w:val="kk-KZ"/>
              </w:rPr>
              <w:t xml:space="preserve">); </w:t>
            </w:r>
          </w:p>
          <w:p w:rsidR="0090624A" w:rsidRPr="00710481" w:rsidRDefault="008A774C" w:rsidP="0090624A">
            <w:pPr>
              <w:pStyle w:val="a6"/>
              <w:numPr>
                <w:ilvl w:val="0"/>
                <w:numId w:val="3"/>
              </w:numPr>
              <w:ind w:left="459" w:hanging="283"/>
              <w:rPr>
                <w:sz w:val="24"/>
                <w:szCs w:val="24"/>
              </w:rPr>
            </w:pPr>
            <w:r>
              <w:rPr>
                <w:sz w:val="24"/>
                <w:szCs w:val="24"/>
                <w:lang w:val="kk-KZ"/>
              </w:rPr>
              <w:t>Командамен жұмыс жасай білу</w:t>
            </w:r>
            <w:r w:rsidR="0090624A" w:rsidRPr="00710481">
              <w:rPr>
                <w:sz w:val="24"/>
                <w:szCs w:val="24"/>
              </w:rPr>
              <w:t>;</w:t>
            </w:r>
          </w:p>
          <w:p w:rsidR="0090624A" w:rsidRPr="00710481" w:rsidRDefault="008A774C" w:rsidP="0090624A">
            <w:pPr>
              <w:pStyle w:val="a6"/>
              <w:numPr>
                <w:ilvl w:val="0"/>
                <w:numId w:val="3"/>
              </w:numPr>
              <w:ind w:left="459" w:hanging="283"/>
              <w:rPr>
                <w:sz w:val="24"/>
                <w:szCs w:val="24"/>
              </w:rPr>
            </w:pPr>
            <w:r>
              <w:rPr>
                <w:sz w:val="24"/>
                <w:szCs w:val="24"/>
                <w:lang w:val="kk-KZ"/>
              </w:rPr>
              <w:t>Таныстырылым дайындау және жүргізу дағдылары</w:t>
            </w:r>
            <w:r w:rsidR="0090624A" w:rsidRPr="00710481">
              <w:rPr>
                <w:sz w:val="24"/>
                <w:szCs w:val="24"/>
              </w:rPr>
              <w:t>;</w:t>
            </w:r>
          </w:p>
          <w:p w:rsidR="0090624A" w:rsidRPr="00710481" w:rsidRDefault="004328D9" w:rsidP="0090624A">
            <w:pPr>
              <w:pStyle w:val="a6"/>
              <w:numPr>
                <w:ilvl w:val="0"/>
                <w:numId w:val="3"/>
              </w:numPr>
              <w:ind w:left="459" w:hanging="283"/>
              <w:rPr>
                <w:sz w:val="24"/>
                <w:szCs w:val="24"/>
              </w:rPr>
            </w:pPr>
            <w:r>
              <w:rPr>
                <w:sz w:val="24"/>
                <w:szCs w:val="24"/>
                <w:lang w:val="kk-KZ"/>
              </w:rPr>
              <w:lastRenderedPageBreak/>
              <w:t>Көптің алдында сөйлеу және қорғау дағдылары</w:t>
            </w:r>
            <w:r w:rsidR="0090624A" w:rsidRPr="00710481">
              <w:rPr>
                <w:sz w:val="24"/>
                <w:szCs w:val="24"/>
              </w:rPr>
              <w:t>;</w:t>
            </w:r>
          </w:p>
          <w:p w:rsidR="0090624A" w:rsidRPr="00710481" w:rsidRDefault="004328D9" w:rsidP="0090624A">
            <w:pPr>
              <w:pStyle w:val="a6"/>
              <w:numPr>
                <w:ilvl w:val="0"/>
                <w:numId w:val="3"/>
              </w:numPr>
              <w:ind w:left="459" w:hanging="283"/>
              <w:rPr>
                <w:sz w:val="24"/>
                <w:szCs w:val="24"/>
              </w:rPr>
            </w:pPr>
            <w:r>
              <w:rPr>
                <w:sz w:val="24"/>
                <w:szCs w:val="24"/>
                <w:lang w:val="kk-KZ"/>
              </w:rPr>
              <w:t>Алқалы органдар және комиссиялар құрамында жұмыс тәжірибесі</w:t>
            </w:r>
            <w:r w:rsidR="0090624A" w:rsidRPr="00710481">
              <w:rPr>
                <w:sz w:val="24"/>
                <w:szCs w:val="24"/>
              </w:rPr>
              <w:t>;</w:t>
            </w:r>
          </w:p>
          <w:p w:rsidR="0090624A" w:rsidRPr="00710481" w:rsidRDefault="004328D9" w:rsidP="0090624A">
            <w:pPr>
              <w:pStyle w:val="a6"/>
              <w:numPr>
                <w:ilvl w:val="0"/>
                <w:numId w:val="3"/>
              </w:numPr>
              <w:ind w:left="459" w:hanging="283"/>
              <w:rPr>
                <w:sz w:val="24"/>
                <w:szCs w:val="24"/>
              </w:rPr>
            </w:pPr>
            <w:r>
              <w:rPr>
                <w:sz w:val="24"/>
                <w:szCs w:val="24"/>
                <w:lang w:val="kk-KZ"/>
              </w:rPr>
              <w:t xml:space="preserve">Қауіпсіздік жүйелерінің жабдығын және бағдарламалық кешендерді қолдана білу </w:t>
            </w:r>
            <w:r w:rsidR="0090624A" w:rsidRPr="00710481">
              <w:rPr>
                <w:sz w:val="24"/>
                <w:szCs w:val="24"/>
              </w:rPr>
              <w:t>(</w:t>
            </w:r>
            <w:r>
              <w:rPr>
                <w:sz w:val="24"/>
                <w:szCs w:val="24"/>
                <w:lang w:val="kk-KZ"/>
              </w:rPr>
              <w:t>оның ішінде бейнебақылау, бақылау жүйелерін, қол жетімділікті басқару, периметрлік жүйесін және дабыл-күзет сигнализацисын</w:t>
            </w:r>
            <w:r w:rsidR="0090624A" w:rsidRPr="00710481">
              <w:rPr>
                <w:sz w:val="24"/>
                <w:szCs w:val="24"/>
              </w:rPr>
              <w:t>).</w:t>
            </w:r>
          </w:p>
          <w:p w:rsidR="0090624A" w:rsidRPr="00710481" w:rsidRDefault="004328D9" w:rsidP="0090624A">
            <w:pPr>
              <w:pStyle w:val="a6"/>
              <w:numPr>
                <w:ilvl w:val="0"/>
                <w:numId w:val="3"/>
              </w:numPr>
              <w:ind w:left="459" w:hanging="283"/>
              <w:rPr>
                <w:sz w:val="24"/>
                <w:szCs w:val="24"/>
              </w:rPr>
            </w:pPr>
            <w:r>
              <w:rPr>
                <w:sz w:val="24"/>
                <w:szCs w:val="24"/>
                <w:lang w:val="kk-KZ"/>
              </w:rPr>
              <w:t>Шаруашылық шарттарын жасау және рәсімдеу тәртібін білу</w:t>
            </w:r>
            <w:r w:rsidR="0090624A" w:rsidRPr="00710481">
              <w:rPr>
                <w:sz w:val="24"/>
                <w:szCs w:val="24"/>
              </w:rPr>
              <w:t>;</w:t>
            </w:r>
          </w:p>
          <w:p w:rsidR="0090624A" w:rsidRPr="00710481" w:rsidRDefault="004328D9" w:rsidP="0090624A">
            <w:pPr>
              <w:pStyle w:val="a6"/>
              <w:numPr>
                <w:ilvl w:val="0"/>
                <w:numId w:val="3"/>
              </w:numPr>
              <w:ind w:left="459" w:hanging="283"/>
              <w:rPr>
                <w:sz w:val="24"/>
                <w:szCs w:val="24"/>
              </w:rPr>
            </w:pPr>
            <w:r>
              <w:rPr>
                <w:sz w:val="24"/>
                <w:szCs w:val="24"/>
                <w:lang w:val="kk-KZ"/>
              </w:rPr>
              <w:t>Заманауи ақпараттық технологияларды қолдана отырып жүйелеу, құқықтық құжаттаманы есепке алу және жүргізу дағдылары</w:t>
            </w:r>
            <w:r w:rsidR="0090624A" w:rsidRPr="00710481">
              <w:rPr>
                <w:sz w:val="24"/>
                <w:szCs w:val="24"/>
              </w:rPr>
              <w:t xml:space="preserve">; </w:t>
            </w:r>
          </w:p>
          <w:p w:rsidR="0090624A" w:rsidRPr="00710481" w:rsidRDefault="004328D9" w:rsidP="0090624A">
            <w:pPr>
              <w:pStyle w:val="a6"/>
              <w:numPr>
                <w:ilvl w:val="0"/>
                <w:numId w:val="3"/>
              </w:numPr>
              <w:ind w:left="459" w:hanging="283"/>
              <w:rPr>
                <w:sz w:val="24"/>
                <w:szCs w:val="24"/>
              </w:rPr>
            </w:pPr>
            <w:r>
              <w:rPr>
                <w:sz w:val="24"/>
                <w:szCs w:val="24"/>
                <w:lang w:val="kk-KZ"/>
              </w:rPr>
              <w:t>Экономика, еңбекті ұйымдастыру, өндіріс және басқару негіздерін білу</w:t>
            </w:r>
            <w:r w:rsidR="0090624A" w:rsidRPr="00710481">
              <w:rPr>
                <w:sz w:val="24"/>
                <w:szCs w:val="24"/>
              </w:rPr>
              <w:t xml:space="preserve">; </w:t>
            </w:r>
          </w:p>
          <w:p w:rsidR="0090624A" w:rsidRPr="00710481" w:rsidRDefault="004328D9" w:rsidP="0090624A">
            <w:pPr>
              <w:pStyle w:val="a6"/>
              <w:numPr>
                <w:ilvl w:val="0"/>
                <w:numId w:val="3"/>
              </w:numPr>
              <w:ind w:left="459" w:hanging="283"/>
              <w:rPr>
                <w:sz w:val="24"/>
                <w:szCs w:val="24"/>
              </w:rPr>
            </w:pPr>
            <w:r>
              <w:rPr>
                <w:sz w:val="24"/>
                <w:szCs w:val="24"/>
                <w:lang w:val="kk-KZ"/>
              </w:rPr>
              <w:t>Ақпараттық технологиялар, есептеу техникасы, коммуникация және байланыстың заманауи құралдарын  білу</w:t>
            </w:r>
            <w:r w:rsidR="0090624A" w:rsidRPr="00710481">
              <w:rPr>
                <w:sz w:val="24"/>
                <w:szCs w:val="24"/>
              </w:rPr>
              <w:t xml:space="preserve">; </w:t>
            </w:r>
          </w:p>
          <w:p w:rsidR="0090624A" w:rsidRPr="00710481" w:rsidRDefault="004328D9" w:rsidP="004328D9">
            <w:pPr>
              <w:pStyle w:val="a6"/>
              <w:numPr>
                <w:ilvl w:val="0"/>
                <w:numId w:val="3"/>
              </w:numPr>
              <w:ind w:left="459" w:hanging="283"/>
              <w:rPr>
                <w:sz w:val="24"/>
                <w:szCs w:val="24"/>
              </w:rPr>
            </w:pPr>
            <w:r>
              <w:rPr>
                <w:sz w:val="24"/>
                <w:szCs w:val="24"/>
                <w:lang w:val="kk-KZ"/>
              </w:rPr>
              <w:t>Еңбекті қорғаудың қағидалары және нормаларын білу</w:t>
            </w:r>
            <w:r w:rsidR="0090624A" w:rsidRPr="00710481">
              <w:rPr>
                <w:sz w:val="24"/>
                <w:szCs w:val="24"/>
              </w:rPr>
              <w:t>.</w:t>
            </w:r>
          </w:p>
        </w:tc>
      </w:tr>
      <w:tr w:rsidR="0090624A" w:rsidRPr="00710481" w:rsidTr="00166342">
        <w:trPr>
          <w:trHeight w:val="284"/>
        </w:trPr>
        <w:tc>
          <w:tcPr>
            <w:tcW w:w="2376" w:type="dxa"/>
            <w:tcBorders>
              <w:top w:val="single" w:sz="4" w:space="0" w:color="808080"/>
              <w:left w:val="single" w:sz="4" w:space="0" w:color="808080"/>
              <w:bottom w:val="single" w:sz="4" w:space="0" w:color="808080"/>
              <w:right w:val="single" w:sz="4" w:space="0" w:color="808080"/>
            </w:tcBorders>
            <w:vAlign w:val="center"/>
            <w:hideMark/>
          </w:tcPr>
          <w:p w:rsidR="0090624A" w:rsidRPr="004328D9" w:rsidRDefault="004328D9" w:rsidP="00166342">
            <w:pPr>
              <w:rPr>
                <w:b/>
                <w:sz w:val="24"/>
                <w:szCs w:val="24"/>
                <w:lang w:val="kk-KZ"/>
              </w:rPr>
            </w:pPr>
            <w:r>
              <w:rPr>
                <w:b/>
                <w:sz w:val="24"/>
                <w:szCs w:val="24"/>
                <w:lang w:val="kk-KZ"/>
              </w:rPr>
              <w:lastRenderedPageBreak/>
              <w:t>Жеке қасиеттері</w:t>
            </w:r>
          </w:p>
        </w:tc>
        <w:tc>
          <w:tcPr>
            <w:tcW w:w="7812" w:type="dxa"/>
            <w:tcBorders>
              <w:top w:val="single" w:sz="4" w:space="0" w:color="808080"/>
              <w:left w:val="single" w:sz="4" w:space="0" w:color="808080"/>
              <w:bottom w:val="single" w:sz="4" w:space="0" w:color="808080"/>
              <w:right w:val="single" w:sz="4" w:space="0" w:color="808080"/>
            </w:tcBorders>
            <w:vAlign w:val="center"/>
            <w:hideMark/>
          </w:tcPr>
          <w:p w:rsidR="0090624A" w:rsidRPr="004328D9" w:rsidRDefault="004328D9" w:rsidP="0090624A">
            <w:pPr>
              <w:pStyle w:val="a6"/>
              <w:numPr>
                <w:ilvl w:val="0"/>
                <w:numId w:val="3"/>
              </w:numPr>
              <w:ind w:left="459" w:hanging="283"/>
              <w:rPr>
                <w:sz w:val="24"/>
                <w:szCs w:val="24"/>
                <w:lang w:val="kk-KZ"/>
              </w:rPr>
            </w:pPr>
            <w:r>
              <w:rPr>
                <w:sz w:val="24"/>
                <w:szCs w:val="24"/>
                <w:lang w:val="kk-KZ"/>
              </w:rPr>
              <w:t>Ақпаратты сауатты ұсына білу және аналитикалық құжаттарды жаасау</w:t>
            </w:r>
            <w:r w:rsidR="0090624A" w:rsidRPr="004328D9">
              <w:rPr>
                <w:sz w:val="24"/>
                <w:szCs w:val="24"/>
                <w:lang w:val="kk-KZ"/>
              </w:rPr>
              <w:t>;</w:t>
            </w:r>
          </w:p>
          <w:p w:rsidR="0090624A" w:rsidRPr="004328D9" w:rsidRDefault="004328D9" w:rsidP="0090624A">
            <w:pPr>
              <w:pStyle w:val="a6"/>
              <w:numPr>
                <w:ilvl w:val="0"/>
                <w:numId w:val="3"/>
              </w:numPr>
              <w:ind w:left="459" w:hanging="283"/>
              <w:rPr>
                <w:sz w:val="24"/>
                <w:szCs w:val="24"/>
                <w:lang w:val="kk-KZ"/>
              </w:rPr>
            </w:pPr>
            <w:r>
              <w:rPr>
                <w:sz w:val="24"/>
                <w:szCs w:val="24"/>
                <w:lang w:val="kk-KZ"/>
              </w:rPr>
              <w:t>Ақпараттың үлкен көлемін жылдам өңдей білу</w:t>
            </w:r>
            <w:r w:rsidR="0090624A" w:rsidRPr="004328D9">
              <w:rPr>
                <w:sz w:val="24"/>
                <w:szCs w:val="24"/>
                <w:lang w:val="kk-KZ"/>
              </w:rPr>
              <w:t>;</w:t>
            </w:r>
          </w:p>
          <w:p w:rsidR="0090624A" w:rsidRPr="004328D9" w:rsidRDefault="004328D9" w:rsidP="0090624A">
            <w:pPr>
              <w:pStyle w:val="a6"/>
              <w:numPr>
                <w:ilvl w:val="0"/>
                <w:numId w:val="3"/>
              </w:numPr>
              <w:ind w:left="459" w:hanging="283"/>
              <w:rPr>
                <w:sz w:val="24"/>
                <w:szCs w:val="24"/>
                <w:lang w:val="kk-KZ"/>
              </w:rPr>
            </w:pPr>
            <w:r>
              <w:rPr>
                <w:sz w:val="24"/>
                <w:szCs w:val="24"/>
                <w:lang w:val="kk-KZ"/>
              </w:rPr>
              <w:t>Жоғары деңгейдегі коммуникативтік және сөйлеу дағдылары</w:t>
            </w:r>
            <w:r w:rsidR="0090624A" w:rsidRPr="004328D9">
              <w:rPr>
                <w:sz w:val="24"/>
                <w:szCs w:val="24"/>
                <w:lang w:val="kk-KZ"/>
              </w:rPr>
              <w:t>;</w:t>
            </w:r>
          </w:p>
          <w:p w:rsidR="0090624A" w:rsidRPr="00710481" w:rsidRDefault="004328D9" w:rsidP="0090624A">
            <w:pPr>
              <w:pStyle w:val="a6"/>
              <w:numPr>
                <w:ilvl w:val="0"/>
                <w:numId w:val="3"/>
              </w:numPr>
              <w:ind w:left="459" w:hanging="283"/>
              <w:rPr>
                <w:sz w:val="24"/>
                <w:szCs w:val="24"/>
              </w:rPr>
            </w:pPr>
            <w:r>
              <w:rPr>
                <w:sz w:val="24"/>
                <w:szCs w:val="24"/>
                <w:lang w:val="kk-KZ"/>
              </w:rPr>
              <w:t>Жеке және командада жұмыс жасай білу</w:t>
            </w:r>
            <w:r w:rsidR="0090624A" w:rsidRPr="00710481">
              <w:rPr>
                <w:sz w:val="24"/>
                <w:szCs w:val="24"/>
              </w:rPr>
              <w:t>;</w:t>
            </w:r>
          </w:p>
          <w:p w:rsidR="0090624A" w:rsidRPr="00710481" w:rsidRDefault="004328D9" w:rsidP="0090624A">
            <w:pPr>
              <w:pStyle w:val="a6"/>
              <w:numPr>
                <w:ilvl w:val="0"/>
                <w:numId w:val="3"/>
              </w:numPr>
              <w:ind w:left="459" w:hanging="283"/>
              <w:rPr>
                <w:sz w:val="24"/>
                <w:szCs w:val="24"/>
              </w:rPr>
            </w:pPr>
            <w:r>
              <w:rPr>
                <w:sz w:val="24"/>
                <w:szCs w:val="24"/>
                <w:lang w:val="kk-KZ"/>
              </w:rPr>
              <w:t>Сабырлылық</w:t>
            </w:r>
            <w:r w:rsidR="0090624A" w:rsidRPr="00710481">
              <w:rPr>
                <w:sz w:val="24"/>
                <w:szCs w:val="24"/>
              </w:rPr>
              <w:t>;</w:t>
            </w:r>
          </w:p>
          <w:p w:rsidR="0090624A" w:rsidRPr="00710481" w:rsidRDefault="004328D9" w:rsidP="0090624A">
            <w:pPr>
              <w:pStyle w:val="a6"/>
              <w:numPr>
                <w:ilvl w:val="0"/>
                <w:numId w:val="3"/>
              </w:numPr>
              <w:ind w:left="459" w:hanging="283"/>
              <w:rPr>
                <w:sz w:val="24"/>
                <w:szCs w:val="24"/>
              </w:rPr>
            </w:pPr>
            <w:r>
              <w:rPr>
                <w:sz w:val="24"/>
                <w:szCs w:val="24"/>
                <w:lang w:val="kk-KZ"/>
              </w:rPr>
              <w:t>Жоғары жұмыс жасау қабілеті</w:t>
            </w:r>
            <w:r w:rsidR="0090624A" w:rsidRPr="00710481">
              <w:rPr>
                <w:sz w:val="24"/>
                <w:szCs w:val="24"/>
              </w:rPr>
              <w:t>;</w:t>
            </w:r>
          </w:p>
          <w:p w:rsidR="0090624A" w:rsidRPr="00710481" w:rsidRDefault="004328D9" w:rsidP="0090624A">
            <w:pPr>
              <w:pStyle w:val="a6"/>
              <w:numPr>
                <w:ilvl w:val="0"/>
                <w:numId w:val="3"/>
              </w:numPr>
              <w:ind w:left="459" w:hanging="283"/>
              <w:rPr>
                <w:sz w:val="24"/>
                <w:szCs w:val="24"/>
              </w:rPr>
            </w:pPr>
            <w:r>
              <w:rPr>
                <w:sz w:val="24"/>
                <w:szCs w:val="24"/>
                <w:lang w:val="kk-KZ"/>
              </w:rPr>
              <w:t>Жеке жауапкершіліктің жоғары деңгейі</w:t>
            </w:r>
            <w:r w:rsidR="0090624A" w:rsidRPr="00710481">
              <w:rPr>
                <w:sz w:val="24"/>
                <w:szCs w:val="24"/>
              </w:rPr>
              <w:t>;</w:t>
            </w:r>
          </w:p>
          <w:p w:rsidR="0090624A" w:rsidRPr="00710481" w:rsidRDefault="004328D9" w:rsidP="004328D9">
            <w:pPr>
              <w:pStyle w:val="a6"/>
              <w:numPr>
                <w:ilvl w:val="0"/>
                <w:numId w:val="3"/>
              </w:numPr>
              <w:ind w:left="459" w:hanging="283"/>
              <w:rPr>
                <w:sz w:val="24"/>
                <w:szCs w:val="24"/>
              </w:rPr>
            </w:pPr>
            <w:r>
              <w:rPr>
                <w:sz w:val="24"/>
                <w:szCs w:val="24"/>
                <w:lang w:val="kk-KZ"/>
              </w:rPr>
              <w:t>Бастаманы логикалық соңына дейін жеткізе білу</w:t>
            </w:r>
            <w:r w:rsidR="0090624A" w:rsidRPr="00710481">
              <w:rPr>
                <w:sz w:val="24"/>
                <w:szCs w:val="24"/>
              </w:rPr>
              <w:t>.</w:t>
            </w:r>
          </w:p>
        </w:tc>
      </w:tr>
    </w:tbl>
    <w:p w:rsidR="0090624A" w:rsidRPr="00710481" w:rsidRDefault="0090624A" w:rsidP="0090624A">
      <w:pPr>
        <w:tabs>
          <w:tab w:val="left" w:pos="709"/>
        </w:tabs>
        <w:rPr>
          <w:b/>
          <w:sz w:val="24"/>
          <w:szCs w:val="24"/>
        </w:rPr>
      </w:pPr>
    </w:p>
    <w:p w:rsidR="0090624A" w:rsidRPr="00710481" w:rsidRDefault="0090624A" w:rsidP="0090624A">
      <w:pPr>
        <w:rPr>
          <w:b/>
        </w:rPr>
      </w:pPr>
    </w:p>
    <w:p w:rsidR="0090624A" w:rsidRPr="00710481" w:rsidRDefault="0090624A" w:rsidP="0090624A">
      <w:pPr>
        <w:pStyle w:val="JDPartHeader"/>
        <w:numPr>
          <w:ilvl w:val="0"/>
          <w:numId w:val="0"/>
        </w:numPr>
        <w:tabs>
          <w:tab w:val="left" w:pos="4102"/>
        </w:tabs>
        <w:spacing w:before="0" w:after="0"/>
        <w:jc w:val="both"/>
        <w:rPr>
          <w:rFonts w:ascii="Times New Roman" w:hAnsi="Times New Roman"/>
        </w:rPr>
      </w:pPr>
      <w:r w:rsidRPr="00710481">
        <w:rPr>
          <w:rFonts w:ascii="Times New Roman" w:hAnsi="Times New Roman"/>
        </w:rPr>
        <w:tab/>
      </w:r>
    </w:p>
    <w:p w:rsidR="0090624A" w:rsidRPr="004328D9" w:rsidRDefault="004328D9" w:rsidP="0090624A">
      <w:pPr>
        <w:pStyle w:val="JDPartHeader"/>
        <w:numPr>
          <w:ilvl w:val="0"/>
          <w:numId w:val="0"/>
        </w:numPr>
        <w:tabs>
          <w:tab w:val="left" w:pos="708"/>
        </w:tabs>
        <w:spacing w:before="0" w:after="0"/>
        <w:ind w:left="360" w:hanging="360"/>
        <w:jc w:val="both"/>
        <w:rPr>
          <w:rFonts w:ascii="Times New Roman" w:hAnsi="Times New Roman"/>
          <w:sz w:val="24"/>
          <w:szCs w:val="24"/>
          <w:u w:val="single"/>
          <w:lang w:val="kk-KZ"/>
        </w:rPr>
      </w:pPr>
      <w:r>
        <w:rPr>
          <w:rFonts w:ascii="Times New Roman" w:hAnsi="Times New Roman"/>
          <w:sz w:val="24"/>
          <w:szCs w:val="24"/>
          <w:u w:val="single"/>
          <w:lang w:val="kk-KZ"/>
        </w:rPr>
        <w:t>Міндеттері</w:t>
      </w:r>
    </w:p>
    <w:p w:rsidR="0090624A" w:rsidRPr="00710481" w:rsidRDefault="0090624A" w:rsidP="0090624A">
      <w:pPr>
        <w:pStyle w:val="JDPartHeader"/>
        <w:numPr>
          <w:ilvl w:val="0"/>
          <w:numId w:val="0"/>
        </w:numPr>
        <w:tabs>
          <w:tab w:val="left" w:pos="708"/>
        </w:tabs>
        <w:spacing w:before="0" w:after="0"/>
        <w:ind w:left="709" w:hanging="709"/>
        <w:jc w:val="both"/>
        <w:rPr>
          <w:rFonts w:ascii="Times New Roman" w:hAnsi="Times New Roman"/>
          <w:b w:val="0"/>
          <w:sz w:val="24"/>
          <w:szCs w:val="24"/>
        </w:rPr>
      </w:pPr>
    </w:p>
    <w:p w:rsidR="0090624A" w:rsidRPr="00710481" w:rsidRDefault="0090624A" w:rsidP="0090624A">
      <w:pPr>
        <w:pStyle w:val="a6"/>
        <w:numPr>
          <w:ilvl w:val="0"/>
          <w:numId w:val="8"/>
        </w:numPr>
        <w:tabs>
          <w:tab w:val="left" w:pos="709"/>
        </w:tabs>
        <w:ind w:left="709" w:hanging="709"/>
        <w:jc w:val="both"/>
        <w:rPr>
          <w:vanish/>
          <w:sz w:val="24"/>
          <w:szCs w:val="24"/>
        </w:rPr>
      </w:pPr>
    </w:p>
    <w:p w:rsidR="0090624A" w:rsidRPr="00710481" w:rsidRDefault="0090624A" w:rsidP="0090624A">
      <w:pPr>
        <w:pStyle w:val="a6"/>
        <w:numPr>
          <w:ilvl w:val="0"/>
          <w:numId w:val="8"/>
        </w:numPr>
        <w:tabs>
          <w:tab w:val="left" w:pos="709"/>
        </w:tabs>
        <w:ind w:left="709" w:hanging="709"/>
        <w:jc w:val="both"/>
        <w:rPr>
          <w:vanish/>
          <w:sz w:val="24"/>
          <w:szCs w:val="24"/>
        </w:rPr>
      </w:pPr>
    </w:p>
    <w:p w:rsidR="0090624A" w:rsidRPr="00710481" w:rsidRDefault="0090624A" w:rsidP="0090624A">
      <w:pPr>
        <w:pStyle w:val="a6"/>
        <w:numPr>
          <w:ilvl w:val="0"/>
          <w:numId w:val="8"/>
        </w:numPr>
        <w:tabs>
          <w:tab w:val="left" w:pos="709"/>
        </w:tabs>
        <w:ind w:left="709" w:hanging="709"/>
        <w:jc w:val="both"/>
        <w:rPr>
          <w:vanish/>
          <w:sz w:val="24"/>
          <w:szCs w:val="24"/>
        </w:rPr>
      </w:pPr>
    </w:p>
    <w:p w:rsidR="0090624A" w:rsidRPr="00710481" w:rsidRDefault="00274C6C" w:rsidP="0090624A">
      <w:pPr>
        <w:jc w:val="both"/>
        <w:rPr>
          <w:sz w:val="24"/>
          <w:szCs w:val="24"/>
        </w:rPr>
      </w:pPr>
      <w:r>
        <w:rPr>
          <w:sz w:val="24"/>
          <w:szCs w:val="24"/>
          <w:lang w:val="kk-KZ"/>
        </w:rPr>
        <w:t>Негізгі функцияларын жүзеге асыру үшін Менеджерге келесі лауазымдық міндеттер жүктеледі</w:t>
      </w:r>
      <w:r w:rsidR="0090624A" w:rsidRPr="00710481">
        <w:rPr>
          <w:sz w:val="24"/>
          <w:szCs w:val="24"/>
        </w:rPr>
        <w:t>:</w:t>
      </w:r>
    </w:p>
    <w:p w:rsidR="0090624A" w:rsidRPr="00710481" w:rsidRDefault="00274C6C" w:rsidP="0090624A">
      <w:pPr>
        <w:pStyle w:val="JDMain1"/>
        <w:numPr>
          <w:ilvl w:val="0"/>
          <w:numId w:val="2"/>
        </w:numPr>
        <w:tabs>
          <w:tab w:val="left" w:pos="708"/>
        </w:tabs>
        <w:spacing w:before="120" w:after="120"/>
        <w:ind w:left="1276" w:hanging="567"/>
        <w:jc w:val="both"/>
        <w:rPr>
          <w:rFonts w:ascii="Times New Roman" w:hAnsi="Times New Roman"/>
          <w:b w:val="0"/>
          <w:sz w:val="24"/>
          <w:szCs w:val="24"/>
        </w:rPr>
      </w:pPr>
      <w:r>
        <w:rPr>
          <w:rFonts w:ascii="Times New Roman" w:hAnsi="Times New Roman"/>
          <w:b w:val="0"/>
          <w:sz w:val="24"/>
          <w:szCs w:val="24"/>
          <w:lang w:val="kk-KZ"/>
        </w:rPr>
        <w:t xml:space="preserve">Физикалық қорғаныс және Компания нысандарын қорғауды қамтамасыз ету  </w:t>
      </w:r>
      <w:r w:rsidR="0090624A" w:rsidRPr="00710481">
        <w:rPr>
          <w:rFonts w:ascii="Times New Roman" w:hAnsi="Times New Roman"/>
          <w:b w:val="0"/>
          <w:sz w:val="24"/>
          <w:szCs w:val="24"/>
        </w:rPr>
        <w:t>;</w:t>
      </w:r>
    </w:p>
    <w:p w:rsidR="0090624A" w:rsidRPr="00710481" w:rsidRDefault="00274C6C" w:rsidP="0090624A">
      <w:pPr>
        <w:pStyle w:val="JDMain1"/>
        <w:numPr>
          <w:ilvl w:val="0"/>
          <w:numId w:val="2"/>
        </w:numPr>
        <w:tabs>
          <w:tab w:val="left" w:pos="708"/>
        </w:tabs>
        <w:spacing w:before="120" w:after="120"/>
        <w:ind w:left="1276" w:hanging="567"/>
        <w:jc w:val="both"/>
        <w:rPr>
          <w:rFonts w:ascii="Times New Roman" w:hAnsi="Times New Roman"/>
          <w:b w:val="0"/>
          <w:sz w:val="24"/>
          <w:szCs w:val="24"/>
        </w:rPr>
      </w:pPr>
      <w:r>
        <w:rPr>
          <w:rFonts w:ascii="Times New Roman" w:hAnsi="Times New Roman"/>
          <w:b w:val="0"/>
          <w:sz w:val="24"/>
          <w:szCs w:val="24"/>
          <w:lang w:val="kk-KZ"/>
        </w:rPr>
        <w:t>Экономикалық, ішкі және ақпараттық-техникалық қауіпсіздіктіің тиісті деңгейін қамтамасыз ету бойынша шараларды әзірлеу, енгізу және жүзеге асыру</w:t>
      </w:r>
      <w:r w:rsidR="0090624A" w:rsidRPr="00710481">
        <w:rPr>
          <w:rFonts w:ascii="Times New Roman" w:hAnsi="Times New Roman"/>
          <w:b w:val="0"/>
          <w:sz w:val="24"/>
          <w:szCs w:val="24"/>
        </w:rPr>
        <w:t>;</w:t>
      </w:r>
    </w:p>
    <w:p w:rsidR="0090624A" w:rsidRPr="00710481" w:rsidRDefault="00274C6C" w:rsidP="0090624A">
      <w:pPr>
        <w:pStyle w:val="JDMain1"/>
        <w:numPr>
          <w:ilvl w:val="0"/>
          <w:numId w:val="2"/>
        </w:numPr>
        <w:tabs>
          <w:tab w:val="left" w:pos="708"/>
        </w:tabs>
        <w:spacing w:before="120" w:after="120"/>
        <w:ind w:left="1276" w:hanging="567"/>
        <w:jc w:val="both"/>
        <w:rPr>
          <w:rFonts w:ascii="Times New Roman" w:hAnsi="Times New Roman"/>
          <w:b w:val="0"/>
          <w:sz w:val="24"/>
          <w:szCs w:val="24"/>
        </w:rPr>
      </w:pPr>
      <w:r>
        <w:rPr>
          <w:rFonts w:ascii="Times New Roman" w:hAnsi="Times New Roman"/>
          <w:b w:val="0"/>
          <w:sz w:val="24"/>
          <w:szCs w:val="24"/>
          <w:lang w:val="kk-KZ"/>
        </w:rPr>
        <w:t>Қызметтік тергеу және тексеруді жүргізу, қатысу</w:t>
      </w:r>
      <w:r w:rsidR="0090624A" w:rsidRPr="00710481">
        <w:rPr>
          <w:rFonts w:ascii="Times New Roman" w:hAnsi="Times New Roman"/>
          <w:b w:val="0"/>
          <w:sz w:val="24"/>
          <w:szCs w:val="24"/>
        </w:rPr>
        <w:t>;</w:t>
      </w:r>
    </w:p>
    <w:p w:rsidR="0090624A" w:rsidRPr="00710481" w:rsidRDefault="00274C6C" w:rsidP="0090624A">
      <w:pPr>
        <w:pStyle w:val="JDMain1"/>
        <w:numPr>
          <w:ilvl w:val="0"/>
          <w:numId w:val="2"/>
        </w:numPr>
        <w:tabs>
          <w:tab w:val="left" w:pos="708"/>
        </w:tabs>
        <w:spacing w:before="120" w:after="120"/>
        <w:ind w:left="1276" w:hanging="567"/>
        <w:jc w:val="both"/>
        <w:rPr>
          <w:rFonts w:ascii="Times New Roman" w:hAnsi="Times New Roman"/>
          <w:b w:val="0"/>
          <w:sz w:val="24"/>
          <w:szCs w:val="24"/>
        </w:rPr>
      </w:pPr>
      <w:r>
        <w:rPr>
          <w:rFonts w:ascii="Times New Roman" w:hAnsi="Times New Roman"/>
          <w:b w:val="0"/>
          <w:sz w:val="24"/>
          <w:szCs w:val="24"/>
          <w:lang w:val="kk-KZ"/>
        </w:rPr>
        <w:t>Қорытынды, анықтама, қорытындысы және ұсыныстар бар таныстырылымдар түріндегі қызметтік тереулер және тексерулердің нәтижелері бойынша материал дайындау</w:t>
      </w:r>
      <w:r w:rsidR="0090624A" w:rsidRPr="00710481">
        <w:rPr>
          <w:rFonts w:ascii="Times New Roman" w:hAnsi="Times New Roman"/>
          <w:b w:val="0"/>
          <w:sz w:val="24"/>
          <w:szCs w:val="24"/>
        </w:rPr>
        <w:t xml:space="preserve">. </w:t>
      </w:r>
    </w:p>
    <w:p w:rsidR="0090624A" w:rsidRPr="00710481" w:rsidRDefault="00274C6C" w:rsidP="0090624A">
      <w:pPr>
        <w:pStyle w:val="JDMain1"/>
        <w:numPr>
          <w:ilvl w:val="0"/>
          <w:numId w:val="2"/>
        </w:numPr>
        <w:tabs>
          <w:tab w:val="left" w:pos="708"/>
        </w:tabs>
        <w:spacing w:before="120" w:after="120"/>
        <w:ind w:left="1276" w:hanging="567"/>
        <w:jc w:val="both"/>
        <w:rPr>
          <w:rFonts w:ascii="Times New Roman" w:hAnsi="Times New Roman"/>
          <w:b w:val="0"/>
          <w:sz w:val="24"/>
          <w:szCs w:val="24"/>
        </w:rPr>
      </w:pPr>
      <w:r>
        <w:rPr>
          <w:rFonts w:ascii="Times New Roman" w:hAnsi="Times New Roman"/>
          <w:b w:val="0"/>
          <w:sz w:val="24"/>
          <w:szCs w:val="24"/>
          <w:lang w:val="kk-KZ"/>
        </w:rPr>
        <w:t>Мердігерлік күзет ұйымы және Қауіпсіздік бөлімі тартқан басқа да мердігерлік ұйымдар және/немесе азаматтық-құқықтық сипаттағы шарттар бойынша жұмыс жасайтын тұлғалардың шарттық міндеттемелерін бақылау және бағалау</w:t>
      </w:r>
      <w:r w:rsidR="0090624A" w:rsidRPr="00710481">
        <w:rPr>
          <w:rFonts w:ascii="Times New Roman" w:hAnsi="Times New Roman"/>
          <w:b w:val="0"/>
          <w:sz w:val="24"/>
          <w:szCs w:val="24"/>
        </w:rPr>
        <w:t>;</w:t>
      </w:r>
    </w:p>
    <w:p w:rsidR="0090624A" w:rsidRPr="00710481" w:rsidRDefault="00274C6C" w:rsidP="0090624A">
      <w:pPr>
        <w:pStyle w:val="JDMain1"/>
        <w:numPr>
          <w:ilvl w:val="0"/>
          <w:numId w:val="2"/>
        </w:numPr>
        <w:tabs>
          <w:tab w:val="left" w:pos="708"/>
        </w:tabs>
        <w:spacing w:before="120" w:after="120"/>
        <w:ind w:left="1276" w:hanging="567"/>
        <w:jc w:val="both"/>
        <w:rPr>
          <w:rFonts w:ascii="Times New Roman" w:hAnsi="Times New Roman"/>
          <w:b w:val="0"/>
          <w:sz w:val="24"/>
          <w:szCs w:val="24"/>
        </w:rPr>
      </w:pPr>
      <w:r>
        <w:rPr>
          <w:rFonts w:ascii="Times New Roman" w:hAnsi="Times New Roman"/>
          <w:b w:val="0"/>
          <w:sz w:val="24"/>
          <w:szCs w:val="24"/>
          <w:lang w:val="kk-KZ"/>
        </w:rPr>
        <w:t>Компанияның тауар-материалдықь құндылықтарын сақтауды қамтамасыз ету бойынша қызметті тікелей басқару және мердігерлік күзет ұйымы жұмыскерлерінің қызметіне бақылау жасау;</w:t>
      </w:r>
    </w:p>
    <w:p w:rsidR="0090624A" w:rsidRPr="00710481" w:rsidRDefault="00274C6C" w:rsidP="0090624A">
      <w:pPr>
        <w:pStyle w:val="JDMain1"/>
        <w:numPr>
          <w:ilvl w:val="0"/>
          <w:numId w:val="2"/>
        </w:numPr>
        <w:tabs>
          <w:tab w:val="left" w:pos="708"/>
        </w:tabs>
        <w:spacing w:before="120" w:after="120"/>
        <w:ind w:left="1276" w:hanging="567"/>
        <w:jc w:val="both"/>
        <w:rPr>
          <w:rFonts w:ascii="Times New Roman" w:hAnsi="Times New Roman"/>
          <w:b w:val="0"/>
          <w:sz w:val="24"/>
          <w:szCs w:val="24"/>
        </w:rPr>
      </w:pPr>
      <w:r>
        <w:rPr>
          <w:rFonts w:ascii="Times New Roman" w:hAnsi="Times New Roman"/>
          <w:b w:val="0"/>
          <w:sz w:val="24"/>
          <w:szCs w:val="24"/>
          <w:lang w:val="kk-KZ"/>
        </w:rPr>
        <w:t xml:space="preserve">Қауіпсіздіктің кіріктірілген жүйелерінің </w:t>
      </w:r>
      <w:r w:rsidR="00F45BE7">
        <w:rPr>
          <w:rFonts w:ascii="Times New Roman" w:hAnsi="Times New Roman"/>
          <w:b w:val="0"/>
          <w:sz w:val="24"/>
          <w:szCs w:val="24"/>
          <w:lang w:val="kk-KZ"/>
        </w:rPr>
        <w:t>жағдайын және то</w:t>
      </w:r>
      <w:r>
        <w:rPr>
          <w:rFonts w:ascii="Times New Roman" w:hAnsi="Times New Roman"/>
          <w:b w:val="0"/>
          <w:sz w:val="24"/>
          <w:szCs w:val="24"/>
          <w:lang w:val="kk-KZ"/>
        </w:rPr>
        <w:t xml:space="preserve">қтаусыз жұмыс жасауын бақылауды ұйымдастыру </w:t>
      </w:r>
      <w:r w:rsidR="0090624A" w:rsidRPr="00710481">
        <w:rPr>
          <w:rFonts w:ascii="Times New Roman" w:hAnsi="Times New Roman"/>
          <w:b w:val="0"/>
          <w:sz w:val="24"/>
          <w:szCs w:val="24"/>
        </w:rPr>
        <w:t>(</w:t>
      </w:r>
      <w:r w:rsidR="00F45BE7" w:rsidRPr="00F45BE7">
        <w:rPr>
          <w:rFonts w:ascii="Times New Roman" w:hAnsi="Times New Roman"/>
          <w:b w:val="0"/>
          <w:sz w:val="24"/>
          <w:szCs w:val="24"/>
          <w:lang w:val="kk-KZ"/>
        </w:rPr>
        <w:t xml:space="preserve">оның ішінде бейнебақылау, периметрлік </w:t>
      </w:r>
      <w:r w:rsidR="00F45BE7" w:rsidRPr="00F45BE7">
        <w:rPr>
          <w:rFonts w:ascii="Times New Roman" w:hAnsi="Times New Roman"/>
          <w:b w:val="0"/>
          <w:sz w:val="24"/>
          <w:szCs w:val="24"/>
          <w:lang w:val="kk-KZ"/>
        </w:rPr>
        <w:lastRenderedPageBreak/>
        <w:t>дабыл-күзет сигнализацисын</w:t>
      </w:r>
      <w:r w:rsidR="00F45BE7">
        <w:rPr>
          <w:rFonts w:ascii="Times New Roman" w:hAnsi="Times New Roman"/>
          <w:b w:val="0"/>
          <w:sz w:val="24"/>
          <w:szCs w:val="24"/>
          <w:lang w:val="kk-KZ"/>
        </w:rPr>
        <w:t>,</w:t>
      </w:r>
      <w:r w:rsidR="00F45BE7" w:rsidRPr="00F45BE7">
        <w:rPr>
          <w:rFonts w:ascii="Times New Roman" w:hAnsi="Times New Roman"/>
          <w:b w:val="0"/>
          <w:sz w:val="24"/>
          <w:szCs w:val="24"/>
          <w:lang w:val="kk-KZ"/>
        </w:rPr>
        <w:t xml:space="preserve"> қол жетімділікті бақылау және басқару жүйелерін</w:t>
      </w:r>
      <w:r w:rsidR="0090624A" w:rsidRPr="00710481">
        <w:rPr>
          <w:rFonts w:ascii="Times New Roman" w:hAnsi="Times New Roman"/>
          <w:b w:val="0"/>
          <w:sz w:val="24"/>
          <w:szCs w:val="24"/>
        </w:rPr>
        <w:t>);</w:t>
      </w:r>
    </w:p>
    <w:p w:rsidR="0090624A" w:rsidRPr="00710481" w:rsidRDefault="00F45BE7" w:rsidP="0090624A">
      <w:pPr>
        <w:pStyle w:val="JDMain1"/>
        <w:numPr>
          <w:ilvl w:val="0"/>
          <w:numId w:val="2"/>
        </w:numPr>
        <w:tabs>
          <w:tab w:val="left" w:pos="708"/>
        </w:tabs>
        <w:spacing w:before="120" w:after="120"/>
        <w:ind w:left="1276" w:hanging="567"/>
        <w:jc w:val="both"/>
        <w:rPr>
          <w:rFonts w:ascii="Times New Roman" w:hAnsi="Times New Roman"/>
          <w:b w:val="0"/>
          <w:sz w:val="24"/>
          <w:szCs w:val="24"/>
        </w:rPr>
      </w:pPr>
      <w:r>
        <w:rPr>
          <w:rFonts w:ascii="Times New Roman" w:hAnsi="Times New Roman"/>
          <w:b w:val="0"/>
          <w:sz w:val="24"/>
          <w:szCs w:val="24"/>
          <w:lang w:val="kk-KZ"/>
        </w:rPr>
        <w:t>Заң және басқа да нормативтік-құқықтық талаптарғам сәйкес Компанияның нысандарын антитеррорлық қорғау бойынша шаораларды әзірлеу және жүзеге асыру</w:t>
      </w:r>
      <w:r w:rsidR="0090624A" w:rsidRPr="00710481">
        <w:rPr>
          <w:rFonts w:ascii="Times New Roman" w:hAnsi="Times New Roman"/>
          <w:b w:val="0"/>
          <w:sz w:val="24"/>
          <w:szCs w:val="24"/>
        </w:rPr>
        <w:t>;</w:t>
      </w:r>
    </w:p>
    <w:p w:rsidR="0090624A" w:rsidRPr="00710481" w:rsidRDefault="00F45BE7" w:rsidP="0090624A">
      <w:pPr>
        <w:pStyle w:val="JDMain1"/>
        <w:numPr>
          <w:ilvl w:val="0"/>
          <w:numId w:val="2"/>
        </w:numPr>
        <w:tabs>
          <w:tab w:val="left" w:pos="708"/>
        </w:tabs>
        <w:spacing w:before="120" w:after="120"/>
        <w:ind w:left="1276" w:hanging="567"/>
        <w:jc w:val="both"/>
        <w:rPr>
          <w:rFonts w:ascii="Times New Roman" w:hAnsi="Times New Roman"/>
          <w:b w:val="0"/>
          <w:sz w:val="24"/>
          <w:szCs w:val="24"/>
        </w:rPr>
      </w:pPr>
      <w:r>
        <w:rPr>
          <w:rFonts w:ascii="Times New Roman" w:hAnsi="Times New Roman"/>
          <w:b w:val="0"/>
          <w:sz w:val="24"/>
          <w:szCs w:val="24"/>
          <w:lang w:val="kk-KZ"/>
        </w:rPr>
        <w:t>Компания нысандарында қауіпсіздіктің барлық бағыттарын қамтамасыз ету және оның заңды мүдделерін қорғау бойынша әдістемені жасау және енгізу</w:t>
      </w:r>
      <w:r w:rsidR="0090624A" w:rsidRPr="00710481">
        <w:rPr>
          <w:rFonts w:ascii="Times New Roman" w:hAnsi="Times New Roman"/>
          <w:b w:val="0"/>
          <w:sz w:val="24"/>
          <w:szCs w:val="24"/>
        </w:rPr>
        <w:t>;</w:t>
      </w:r>
    </w:p>
    <w:p w:rsidR="0090624A" w:rsidRPr="00710481" w:rsidRDefault="00F45BE7" w:rsidP="0090624A">
      <w:pPr>
        <w:pStyle w:val="JDMain1"/>
        <w:numPr>
          <w:ilvl w:val="0"/>
          <w:numId w:val="2"/>
        </w:numPr>
        <w:tabs>
          <w:tab w:val="left" w:pos="708"/>
        </w:tabs>
        <w:spacing w:before="120" w:after="120"/>
        <w:ind w:left="1276" w:hanging="567"/>
        <w:jc w:val="both"/>
        <w:rPr>
          <w:rFonts w:ascii="Times New Roman" w:hAnsi="Times New Roman"/>
          <w:b w:val="0"/>
          <w:sz w:val="24"/>
          <w:szCs w:val="24"/>
        </w:rPr>
      </w:pPr>
      <w:r>
        <w:rPr>
          <w:rFonts w:ascii="Times New Roman" w:hAnsi="Times New Roman"/>
          <w:b w:val="0"/>
          <w:sz w:val="24"/>
          <w:szCs w:val="24"/>
          <w:lang w:val="kk-KZ"/>
        </w:rPr>
        <w:t>Компанияның және жұмыскерлердің қауіпсіздігін қамтамасыз ету бойынша талаптарды бұзудың нақты фактілері бойынша бастапқы тексеру шараларын ұйымдастыру</w:t>
      </w:r>
      <w:r w:rsidR="0090624A" w:rsidRPr="00710481">
        <w:rPr>
          <w:rFonts w:ascii="Times New Roman" w:hAnsi="Times New Roman"/>
          <w:b w:val="0"/>
          <w:sz w:val="24"/>
          <w:szCs w:val="24"/>
        </w:rPr>
        <w:t>;</w:t>
      </w:r>
    </w:p>
    <w:p w:rsidR="0090624A" w:rsidRPr="00710481" w:rsidRDefault="00F45BE7" w:rsidP="0090624A">
      <w:pPr>
        <w:pStyle w:val="JDMain1"/>
        <w:numPr>
          <w:ilvl w:val="0"/>
          <w:numId w:val="2"/>
        </w:numPr>
        <w:tabs>
          <w:tab w:val="left" w:pos="708"/>
        </w:tabs>
        <w:spacing w:before="120" w:after="120"/>
        <w:ind w:left="1276" w:hanging="567"/>
        <w:jc w:val="both"/>
        <w:rPr>
          <w:rFonts w:ascii="Times New Roman" w:hAnsi="Times New Roman"/>
          <w:b w:val="0"/>
          <w:sz w:val="24"/>
          <w:szCs w:val="24"/>
        </w:rPr>
      </w:pPr>
      <w:r>
        <w:rPr>
          <w:rFonts w:ascii="Times New Roman" w:hAnsi="Times New Roman"/>
          <w:b w:val="0"/>
          <w:sz w:val="24"/>
          <w:szCs w:val="24"/>
          <w:lang w:val="kk-KZ"/>
        </w:rPr>
        <w:t>Жұмыс берушінің актілері және Компанияның ішкі құжаттарына сәйкес Компания аумағына келушілерге қол жетімділікті ұйымдастыру және бақылау</w:t>
      </w:r>
      <w:r w:rsidR="0090624A" w:rsidRPr="00710481">
        <w:rPr>
          <w:rFonts w:ascii="Times New Roman" w:hAnsi="Times New Roman"/>
          <w:b w:val="0"/>
          <w:sz w:val="24"/>
          <w:szCs w:val="24"/>
        </w:rPr>
        <w:t>;</w:t>
      </w:r>
    </w:p>
    <w:p w:rsidR="0090624A" w:rsidRPr="00710481" w:rsidRDefault="00F45BE7" w:rsidP="0090624A">
      <w:pPr>
        <w:pStyle w:val="JDMain1"/>
        <w:numPr>
          <w:ilvl w:val="0"/>
          <w:numId w:val="2"/>
        </w:numPr>
        <w:tabs>
          <w:tab w:val="left" w:pos="708"/>
        </w:tabs>
        <w:spacing w:before="120" w:after="120"/>
        <w:ind w:left="1276" w:hanging="567"/>
        <w:jc w:val="both"/>
        <w:rPr>
          <w:rFonts w:ascii="Times New Roman" w:hAnsi="Times New Roman"/>
          <w:b w:val="0"/>
          <w:sz w:val="24"/>
          <w:szCs w:val="24"/>
        </w:rPr>
      </w:pPr>
      <w:r>
        <w:rPr>
          <w:rFonts w:ascii="Times New Roman" w:hAnsi="Times New Roman"/>
          <w:b w:val="0"/>
          <w:sz w:val="24"/>
          <w:szCs w:val="24"/>
          <w:lang w:val="kk-KZ"/>
        </w:rPr>
        <w:t>Компания басшылығы және «Қазатомөнеркәсіп»ҰАК»АҚ-на есептер және жоспарларды дайындау</w:t>
      </w:r>
      <w:r w:rsidR="0090624A" w:rsidRPr="00710481">
        <w:rPr>
          <w:rFonts w:ascii="Times New Roman" w:hAnsi="Times New Roman"/>
          <w:b w:val="0"/>
          <w:sz w:val="24"/>
          <w:szCs w:val="24"/>
        </w:rPr>
        <w:t>;</w:t>
      </w:r>
    </w:p>
    <w:p w:rsidR="0090624A" w:rsidRPr="00710481" w:rsidRDefault="00F45BE7" w:rsidP="0090624A">
      <w:pPr>
        <w:pStyle w:val="JDMain1"/>
        <w:numPr>
          <w:ilvl w:val="0"/>
          <w:numId w:val="2"/>
        </w:numPr>
        <w:tabs>
          <w:tab w:val="left" w:pos="708"/>
        </w:tabs>
        <w:spacing w:before="120" w:after="120"/>
        <w:ind w:left="1276" w:hanging="567"/>
        <w:jc w:val="both"/>
        <w:rPr>
          <w:rFonts w:ascii="Times New Roman" w:hAnsi="Times New Roman"/>
          <w:b w:val="0"/>
          <w:sz w:val="24"/>
          <w:szCs w:val="24"/>
        </w:rPr>
      </w:pPr>
      <w:r>
        <w:rPr>
          <w:rFonts w:ascii="Times New Roman" w:hAnsi="Times New Roman"/>
          <w:b w:val="0"/>
          <w:sz w:val="24"/>
          <w:szCs w:val="24"/>
          <w:lang w:val="kk-KZ"/>
        </w:rPr>
        <w:t>Компанияның саясаттарын және рәсімдерін, Қазақстан Республикасының қолданыстағы заңнамасын бұзу туралы басшылықты уақтылы хабардар ету</w:t>
      </w:r>
      <w:r w:rsidR="00E12DAC">
        <w:rPr>
          <w:rFonts w:ascii="Times New Roman" w:hAnsi="Times New Roman"/>
          <w:b w:val="0"/>
          <w:sz w:val="24"/>
          <w:szCs w:val="24"/>
          <w:lang w:val="kk-KZ"/>
        </w:rPr>
        <w:t>, ондай жағдайлар туралы бастапқы ақпараттық хабарламаларды тікелей басшыға және/немесе келесі деңгейдегі басшыға уақтылы жеткізу</w:t>
      </w:r>
      <w:r w:rsidR="0090624A" w:rsidRPr="00710481">
        <w:rPr>
          <w:rFonts w:ascii="Times New Roman" w:hAnsi="Times New Roman"/>
          <w:b w:val="0"/>
          <w:sz w:val="24"/>
          <w:szCs w:val="24"/>
        </w:rPr>
        <w:t>;</w:t>
      </w:r>
    </w:p>
    <w:p w:rsidR="0090624A" w:rsidRPr="00710481" w:rsidRDefault="00E12DAC" w:rsidP="0090624A">
      <w:pPr>
        <w:pStyle w:val="JDMain1"/>
        <w:numPr>
          <w:ilvl w:val="0"/>
          <w:numId w:val="2"/>
        </w:numPr>
        <w:tabs>
          <w:tab w:val="left" w:pos="708"/>
        </w:tabs>
        <w:spacing w:before="120" w:after="120"/>
        <w:ind w:left="1276" w:hanging="567"/>
        <w:jc w:val="both"/>
        <w:rPr>
          <w:rFonts w:ascii="Times New Roman" w:hAnsi="Times New Roman"/>
          <w:b w:val="0"/>
          <w:sz w:val="24"/>
          <w:szCs w:val="24"/>
        </w:rPr>
      </w:pPr>
      <w:r>
        <w:rPr>
          <w:rFonts w:ascii="Times New Roman" w:hAnsi="Times New Roman"/>
          <w:b w:val="0"/>
          <w:sz w:val="24"/>
          <w:szCs w:val="24"/>
          <w:lang w:val="kk-KZ"/>
        </w:rPr>
        <w:t xml:space="preserve">Мемлекеттік қадағалау және бақылау органдарының өкілдерінің қауіпсіздік </w:t>
      </w:r>
      <w:r w:rsidR="001B20B6">
        <w:rPr>
          <w:rFonts w:ascii="Times New Roman" w:hAnsi="Times New Roman"/>
          <w:b w:val="0"/>
          <w:sz w:val="24"/>
          <w:szCs w:val="24"/>
          <w:lang w:val="kk-KZ"/>
        </w:rPr>
        <w:t>жағдайын тексеру және зерттеу барысында қолдау көрсету</w:t>
      </w:r>
      <w:r w:rsidR="0090624A" w:rsidRPr="00710481">
        <w:rPr>
          <w:rFonts w:ascii="Times New Roman" w:hAnsi="Times New Roman"/>
          <w:b w:val="0"/>
          <w:sz w:val="24"/>
          <w:szCs w:val="24"/>
        </w:rPr>
        <w:t>;</w:t>
      </w:r>
    </w:p>
    <w:p w:rsidR="0090624A" w:rsidRPr="00710481" w:rsidRDefault="001B20B6" w:rsidP="0090624A">
      <w:pPr>
        <w:pStyle w:val="JDMain1"/>
        <w:numPr>
          <w:ilvl w:val="0"/>
          <w:numId w:val="2"/>
        </w:numPr>
        <w:tabs>
          <w:tab w:val="left" w:pos="708"/>
        </w:tabs>
        <w:spacing w:before="120" w:after="120"/>
        <w:ind w:left="1276" w:hanging="567"/>
        <w:jc w:val="both"/>
        <w:rPr>
          <w:rFonts w:ascii="Times New Roman" w:hAnsi="Times New Roman"/>
          <w:b w:val="0"/>
          <w:sz w:val="24"/>
          <w:szCs w:val="24"/>
        </w:rPr>
      </w:pPr>
      <w:r>
        <w:rPr>
          <w:rFonts w:ascii="Times New Roman" w:hAnsi="Times New Roman"/>
          <w:b w:val="0"/>
          <w:sz w:val="24"/>
          <w:szCs w:val="24"/>
          <w:lang w:val="kk-KZ"/>
        </w:rPr>
        <w:t>Мердігерлік ұйымдардың жұмыскерлерінің қамуіпсіздікті қамтамасыз етуде Компанияның рәсімдері және саясаттарын сақтауға бақылау жасау</w:t>
      </w:r>
      <w:r w:rsidR="0090624A" w:rsidRPr="00710481">
        <w:rPr>
          <w:rFonts w:ascii="Times New Roman" w:hAnsi="Times New Roman"/>
          <w:b w:val="0"/>
          <w:sz w:val="24"/>
          <w:szCs w:val="24"/>
        </w:rPr>
        <w:t>;</w:t>
      </w:r>
    </w:p>
    <w:p w:rsidR="0090624A" w:rsidRPr="00710481" w:rsidRDefault="001B20B6" w:rsidP="0090624A">
      <w:pPr>
        <w:pStyle w:val="JDMain1"/>
        <w:numPr>
          <w:ilvl w:val="0"/>
          <w:numId w:val="2"/>
        </w:numPr>
        <w:tabs>
          <w:tab w:val="left" w:pos="708"/>
        </w:tabs>
        <w:spacing w:before="120" w:after="120"/>
        <w:ind w:left="1276" w:hanging="567"/>
        <w:jc w:val="both"/>
        <w:rPr>
          <w:rFonts w:ascii="Times New Roman" w:hAnsi="Times New Roman"/>
          <w:b w:val="0"/>
          <w:sz w:val="24"/>
          <w:szCs w:val="24"/>
        </w:rPr>
      </w:pPr>
      <w:r>
        <w:rPr>
          <w:rFonts w:ascii="Times New Roman" w:hAnsi="Times New Roman"/>
          <w:b w:val="0"/>
          <w:sz w:val="24"/>
          <w:szCs w:val="24"/>
          <w:lang w:val="kk-KZ"/>
        </w:rPr>
        <w:t>Мердігерлік күзет ұйымының қызмет көрсету сапасын мерзімді түрде бақылап тексеруін ұйымдастыру</w:t>
      </w:r>
      <w:r w:rsidR="0090624A" w:rsidRPr="00710481">
        <w:rPr>
          <w:rFonts w:ascii="Times New Roman" w:hAnsi="Times New Roman"/>
          <w:b w:val="0"/>
          <w:sz w:val="24"/>
          <w:szCs w:val="24"/>
        </w:rPr>
        <w:t>;</w:t>
      </w:r>
    </w:p>
    <w:p w:rsidR="0090624A" w:rsidRPr="00710481" w:rsidRDefault="001B20B6" w:rsidP="0090624A">
      <w:pPr>
        <w:pStyle w:val="JDMain1"/>
        <w:numPr>
          <w:ilvl w:val="0"/>
          <w:numId w:val="2"/>
        </w:numPr>
        <w:tabs>
          <w:tab w:val="left" w:pos="708"/>
        </w:tabs>
        <w:spacing w:before="120" w:after="120"/>
        <w:ind w:left="1276" w:hanging="567"/>
        <w:jc w:val="both"/>
        <w:rPr>
          <w:rFonts w:ascii="Times New Roman" w:hAnsi="Times New Roman"/>
          <w:b w:val="0"/>
          <w:sz w:val="24"/>
          <w:szCs w:val="24"/>
        </w:rPr>
      </w:pPr>
      <w:r>
        <w:rPr>
          <w:rFonts w:ascii="Times New Roman" w:hAnsi="Times New Roman"/>
          <w:b w:val="0"/>
          <w:sz w:val="24"/>
          <w:szCs w:val="24"/>
          <w:lang w:val="kk-KZ"/>
        </w:rPr>
        <w:t>Қауіпсіздік, жұмыскерлерді, тауар-материалдық құндылықтарын және Компанияның өндіретін дайын өнімін қорғаудың кіріктірілген жүйелерін жетілдіру бойынша ұсыныстар енгізу</w:t>
      </w:r>
      <w:r w:rsidR="0090624A" w:rsidRPr="00710481">
        <w:rPr>
          <w:rFonts w:ascii="Times New Roman" w:hAnsi="Times New Roman"/>
          <w:b w:val="0"/>
          <w:sz w:val="24"/>
          <w:szCs w:val="24"/>
        </w:rPr>
        <w:t>;</w:t>
      </w:r>
    </w:p>
    <w:p w:rsidR="0090624A" w:rsidRPr="00710481" w:rsidRDefault="001B20B6" w:rsidP="0090624A">
      <w:pPr>
        <w:pStyle w:val="JDMain1"/>
        <w:numPr>
          <w:ilvl w:val="0"/>
          <w:numId w:val="2"/>
        </w:numPr>
        <w:tabs>
          <w:tab w:val="left" w:pos="708"/>
        </w:tabs>
        <w:spacing w:before="120" w:after="120"/>
        <w:ind w:left="1276" w:hanging="567"/>
        <w:jc w:val="both"/>
        <w:rPr>
          <w:rFonts w:ascii="Times New Roman" w:hAnsi="Times New Roman"/>
          <w:b w:val="0"/>
          <w:sz w:val="24"/>
          <w:szCs w:val="24"/>
        </w:rPr>
      </w:pPr>
      <w:r>
        <w:rPr>
          <w:rFonts w:ascii="Times New Roman" w:hAnsi="Times New Roman"/>
          <w:b w:val="0"/>
          <w:sz w:val="24"/>
          <w:szCs w:val="24"/>
          <w:lang w:val="kk-KZ"/>
        </w:rPr>
        <w:t>Тікелей басшысы болмаған жағдайда оның міндеттерін атқару</w:t>
      </w:r>
      <w:r w:rsidR="0090624A" w:rsidRPr="00710481">
        <w:rPr>
          <w:rFonts w:ascii="Times New Roman" w:hAnsi="Times New Roman"/>
          <w:b w:val="0"/>
          <w:sz w:val="24"/>
          <w:szCs w:val="24"/>
        </w:rPr>
        <w:t>;</w:t>
      </w:r>
    </w:p>
    <w:p w:rsidR="0090624A" w:rsidRPr="00710481" w:rsidRDefault="001B20B6" w:rsidP="0090624A">
      <w:pPr>
        <w:pStyle w:val="JDMain1"/>
        <w:numPr>
          <w:ilvl w:val="0"/>
          <w:numId w:val="2"/>
        </w:numPr>
        <w:tabs>
          <w:tab w:val="left" w:pos="708"/>
        </w:tabs>
        <w:spacing w:before="120" w:after="120"/>
        <w:ind w:left="1276" w:hanging="567"/>
        <w:jc w:val="both"/>
        <w:rPr>
          <w:rFonts w:ascii="Times New Roman" w:hAnsi="Times New Roman"/>
          <w:b w:val="0"/>
          <w:sz w:val="24"/>
          <w:szCs w:val="24"/>
        </w:rPr>
      </w:pPr>
      <w:r>
        <w:rPr>
          <w:rFonts w:ascii="Times New Roman" w:hAnsi="Times New Roman"/>
          <w:b w:val="0"/>
          <w:sz w:val="24"/>
          <w:szCs w:val="24"/>
          <w:lang w:val="kk-KZ"/>
        </w:rPr>
        <w:t>Уран өнімінің, Компания күзетінің есепке алу және физикалық қорғаныстың бекітілген нормаларын сақтауды тоқсан сайын тексеруге қатысу</w:t>
      </w:r>
      <w:r w:rsidR="0090624A" w:rsidRPr="00710481">
        <w:rPr>
          <w:rFonts w:ascii="Times New Roman" w:hAnsi="Times New Roman"/>
          <w:b w:val="0"/>
          <w:sz w:val="24"/>
          <w:szCs w:val="24"/>
        </w:rPr>
        <w:t xml:space="preserve">; </w:t>
      </w:r>
    </w:p>
    <w:p w:rsidR="0090624A" w:rsidRPr="00710481" w:rsidRDefault="001B20B6" w:rsidP="0090624A">
      <w:pPr>
        <w:pStyle w:val="JDMain1"/>
        <w:numPr>
          <w:ilvl w:val="0"/>
          <w:numId w:val="2"/>
        </w:numPr>
        <w:tabs>
          <w:tab w:val="left" w:pos="708"/>
        </w:tabs>
        <w:spacing w:before="120" w:after="120"/>
        <w:ind w:left="1276" w:hanging="567"/>
        <w:jc w:val="both"/>
        <w:rPr>
          <w:rFonts w:ascii="Times New Roman" w:hAnsi="Times New Roman"/>
          <w:b w:val="0"/>
          <w:sz w:val="24"/>
          <w:szCs w:val="24"/>
        </w:rPr>
      </w:pPr>
      <w:r>
        <w:rPr>
          <w:rFonts w:ascii="Times New Roman" w:hAnsi="Times New Roman"/>
          <w:b w:val="0"/>
          <w:sz w:val="24"/>
          <w:szCs w:val="24"/>
          <w:lang w:val="kk-KZ"/>
        </w:rPr>
        <w:t>Тікелей басшының, Бас директордың және Компанияның басқа басшыларының</w:t>
      </w:r>
      <w:r w:rsidR="00BD2E0B">
        <w:rPr>
          <w:rFonts w:ascii="Times New Roman" w:hAnsi="Times New Roman"/>
          <w:b w:val="0"/>
          <w:sz w:val="24"/>
          <w:szCs w:val="24"/>
          <w:lang w:val="kk-KZ"/>
        </w:rPr>
        <w:t xml:space="preserve">, сонымен қатар жедел және өндірістік кеңестердің </w:t>
      </w:r>
      <w:r>
        <w:rPr>
          <w:rFonts w:ascii="Times New Roman" w:hAnsi="Times New Roman"/>
          <w:b w:val="0"/>
          <w:sz w:val="24"/>
          <w:szCs w:val="24"/>
          <w:lang w:val="kk-KZ"/>
        </w:rPr>
        <w:t xml:space="preserve">жеке тапсырмалары және қойылған міндеттерін </w:t>
      </w:r>
      <w:r w:rsidR="00BD2E0B">
        <w:rPr>
          <w:rFonts w:ascii="Times New Roman" w:hAnsi="Times New Roman"/>
          <w:b w:val="0"/>
          <w:sz w:val="24"/>
          <w:szCs w:val="24"/>
          <w:lang w:val="kk-KZ"/>
        </w:rPr>
        <w:t>өз құзыреттілігі шегінде орындау</w:t>
      </w:r>
      <w:r w:rsidR="0090624A" w:rsidRPr="00710481">
        <w:rPr>
          <w:rFonts w:ascii="Times New Roman" w:hAnsi="Times New Roman"/>
          <w:b w:val="0"/>
          <w:sz w:val="24"/>
          <w:szCs w:val="24"/>
        </w:rPr>
        <w:t>;</w:t>
      </w:r>
    </w:p>
    <w:p w:rsidR="0090624A" w:rsidRPr="00710481" w:rsidRDefault="00BD2E0B" w:rsidP="0090624A">
      <w:pPr>
        <w:numPr>
          <w:ilvl w:val="0"/>
          <w:numId w:val="2"/>
        </w:numPr>
        <w:spacing w:before="120" w:after="120"/>
        <w:ind w:left="1276" w:hanging="567"/>
        <w:jc w:val="both"/>
        <w:rPr>
          <w:sz w:val="24"/>
          <w:szCs w:val="24"/>
        </w:rPr>
      </w:pPr>
      <w:r>
        <w:rPr>
          <w:sz w:val="24"/>
          <w:szCs w:val="24"/>
          <w:lang w:val="kk-KZ"/>
        </w:rPr>
        <w:t>Күзет жабдығы және қауіпсіздік жүйелерінің жұмысындағы ақауларды жоюда көмек көрсету</w:t>
      </w:r>
      <w:r w:rsidR="0090624A" w:rsidRPr="00710481">
        <w:rPr>
          <w:sz w:val="24"/>
          <w:szCs w:val="24"/>
        </w:rPr>
        <w:t>;</w:t>
      </w:r>
    </w:p>
    <w:p w:rsidR="0090624A" w:rsidRPr="00710481" w:rsidRDefault="00594E7B" w:rsidP="0090624A">
      <w:pPr>
        <w:numPr>
          <w:ilvl w:val="0"/>
          <w:numId w:val="2"/>
        </w:numPr>
        <w:spacing w:before="120" w:after="120"/>
        <w:ind w:left="1276" w:hanging="567"/>
        <w:jc w:val="both"/>
        <w:rPr>
          <w:sz w:val="24"/>
          <w:szCs w:val="24"/>
        </w:rPr>
      </w:pPr>
      <w:r>
        <w:rPr>
          <w:sz w:val="24"/>
          <w:szCs w:val="24"/>
          <w:lang w:val="kk-KZ"/>
        </w:rPr>
        <w:t>Компания қызметін тоқтатпауды қамтамасыз ету бойынша мобилизациялау жоспарларын, және шараларын әзірлеу және жүзеге асыру</w:t>
      </w:r>
      <w:r w:rsidR="0090624A" w:rsidRPr="00710481">
        <w:rPr>
          <w:sz w:val="24"/>
          <w:szCs w:val="24"/>
        </w:rPr>
        <w:t>;</w:t>
      </w:r>
    </w:p>
    <w:p w:rsidR="0090624A" w:rsidRPr="00594E7B" w:rsidRDefault="00594E7B" w:rsidP="0090624A">
      <w:pPr>
        <w:numPr>
          <w:ilvl w:val="0"/>
          <w:numId w:val="2"/>
        </w:numPr>
        <w:spacing w:before="120" w:after="120"/>
        <w:ind w:left="1276" w:hanging="567"/>
        <w:jc w:val="both"/>
        <w:rPr>
          <w:sz w:val="24"/>
          <w:szCs w:val="24"/>
          <w:lang w:val="kk-KZ"/>
        </w:rPr>
      </w:pPr>
      <w:r>
        <w:rPr>
          <w:sz w:val="24"/>
          <w:szCs w:val="24"/>
          <w:lang w:val="kk-KZ"/>
        </w:rPr>
        <w:t>Компания және қызметкерлердің қызметіндегі операциялық және басқа да тәуекелдерді анықтау. Анықталған тәуекелдерлерді жою немесе  алдын алу бойынша компания басшылығы үшін шаралар және ұсыныстарды әзірлеу</w:t>
      </w:r>
      <w:r w:rsidR="0090624A" w:rsidRPr="00594E7B">
        <w:rPr>
          <w:sz w:val="24"/>
          <w:szCs w:val="24"/>
          <w:lang w:val="kk-KZ"/>
        </w:rPr>
        <w:t>;</w:t>
      </w:r>
    </w:p>
    <w:p w:rsidR="0090624A" w:rsidRPr="00594E7B" w:rsidRDefault="00594E7B" w:rsidP="0090624A">
      <w:pPr>
        <w:numPr>
          <w:ilvl w:val="0"/>
          <w:numId w:val="2"/>
        </w:numPr>
        <w:spacing w:before="120" w:after="120"/>
        <w:ind w:left="1276" w:hanging="567"/>
        <w:jc w:val="both"/>
        <w:rPr>
          <w:sz w:val="24"/>
          <w:szCs w:val="24"/>
          <w:lang w:val="kk-KZ"/>
        </w:rPr>
      </w:pPr>
      <w:r>
        <w:rPr>
          <w:sz w:val="24"/>
          <w:szCs w:val="24"/>
          <w:lang w:val="kk-KZ"/>
        </w:rPr>
        <w:t>Компанияға, оның мүдделері және Компания активтері, сонымен қатар оның қызметкерлеріне қатысты қызметкерлердің және/немесе үшінші тұлғалардың құқық бұзушылық әрекеттерін анықтау, алдын алу және жолын кесу</w:t>
      </w:r>
      <w:r w:rsidR="0090624A" w:rsidRPr="00594E7B">
        <w:rPr>
          <w:sz w:val="24"/>
          <w:szCs w:val="24"/>
          <w:lang w:val="kk-KZ"/>
        </w:rPr>
        <w:t>;</w:t>
      </w:r>
    </w:p>
    <w:p w:rsidR="0090624A" w:rsidRPr="00594E7B" w:rsidRDefault="00594E7B" w:rsidP="0090624A">
      <w:pPr>
        <w:numPr>
          <w:ilvl w:val="0"/>
          <w:numId w:val="2"/>
        </w:numPr>
        <w:spacing w:before="120" w:after="120"/>
        <w:ind w:left="1276" w:hanging="567"/>
        <w:jc w:val="both"/>
        <w:rPr>
          <w:sz w:val="24"/>
          <w:szCs w:val="24"/>
          <w:lang w:val="kk-KZ"/>
        </w:rPr>
      </w:pPr>
      <w:r>
        <w:rPr>
          <w:rFonts w:cs="Arial"/>
          <w:sz w:val="24"/>
          <w:szCs w:val="24"/>
          <w:lang w:val="kk-KZ"/>
        </w:rPr>
        <w:lastRenderedPageBreak/>
        <w:t>Қауіпсіздік және еңбекті қорғау, өндірістік және еңбек тәртібі бойынша қағидалар және нормаларды, еңбек тәртіптемесінің қағидаларын, барлық бекітілген саясаттар, рәсімдер, нұсқамалықтар және Жұмыс берушінің басқа да актілерін өз құзыреттілігі аясында өз тарапынан сақтауын қамтамасыз ету</w:t>
      </w:r>
      <w:r w:rsidR="0090624A" w:rsidRPr="00594E7B">
        <w:rPr>
          <w:sz w:val="24"/>
          <w:szCs w:val="24"/>
          <w:lang w:val="kk-KZ"/>
        </w:rPr>
        <w:t>;</w:t>
      </w:r>
    </w:p>
    <w:p w:rsidR="0090624A" w:rsidRPr="00594E7B" w:rsidRDefault="00594E7B" w:rsidP="0090624A">
      <w:pPr>
        <w:numPr>
          <w:ilvl w:val="0"/>
          <w:numId w:val="2"/>
        </w:numPr>
        <w:spacing w:before="120" w:after="120"/>
        <w:ind w:left="1276" w:hanging="567"/>
        <w:jc w:val="both"/>
        <w:rPr>
          <w:sz w:val="24"/>
          <w:szCs w:val="24"/>
          <w:lang w:val="kk-KZ"/>
        </w:rPr>
      </w:pPr>
      <w:r>
        <w:rPr>
          <w:sz w:val="24"/>
          <w:szCs w:val="24"/>
          <w:lang w:val="kk-KZ"/>
        </w:rPr>
        <w:t xml:space="preserve">Қазақстан Республикасының Конституциясына,Қазақстан Республикасының нормативтік құқықтық құжаттарына, жұмыс берушінің актілеріне және Компанияның басқа құжаттарына, осы лауазымдық нұсқамалыққа сәйкес өзінің еңбек міндеттемелерін адал, уақтылы және сапалы атқару </w:t>
      </w:r>
      <w:r w:rsidR="0090624A" w:rsidRPr="00594E7B">
        <w:rPr>
          <w:sz w:val="24"/>
          <w:szCs w:val="24"/>
          <w:lang w:val="kk-KZ"/>
        </w:rPr>
        <w:t>(</w:t>
      </w:r>
      <w:r w:rsidR="001F1D34">
        <w:rPr>
          <w:sz w:val="24"/>
          <w:szCs w:val="24"/>
          <w:lang w:val="kk-KZ"/>
        </w:rPr>
        <w:t>сол көлемде немесе мерзімде орындау мүмкіндігі болмаған, немесе сауалдар туындаған жағдайда Жұмыскер міндеттердің, тапсырмалардың және т.б. орындау мерзімдерін ұзартуы тиіс</w:t>
      </w:r>
      <w:r w:rsidR="0090624A" w:rsidRPr="00594E7B">
        <w:rPr>
          <w:sz w:val="24"/>
          <w:szCs w:val="24"/>
          <w:lang w:val="kk-KZ"/>
        </w:rPr>
        <w:t>).</w:t>
      </w:r>
    </w:p>
    <w:p w:rsidR="0090624A" w:rsidRPr="00594E7B" w:rsidRDefault="0090624A" w:rsidP="0090624A">
      <w:pPr>
        <w:tabs>
          <w:tab w:val="left" w:pos="709"/>
        </w:tabs>
        <w:jc w:val="both"/>
        <w:rPr>
          <w:sz w:val="24"/>
          <w:szCs w:val="24"/>
          <w:lang w:val="kk-KZ"/>
        </w:rPr>
      </w:pPr>
    </w:p>
    <w:p w:rsidR="00A5799D" w:rsidRPr="00594E7B" w:rsidRDefault="00A5799D">
      <w:pPr>
        <w:rPr>
          <w:lang w:val="kk-KZ"/>
        </w:rPr>
      </w:pPr>
    </w:p>
    <w:sectPr w:rsidR="00A5799D" w:rsidRPr="00594E7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BD0" w:rsidRDefault="00486BD0" w:rsidP="0090624A">
      <w:r>
        <w:separator/>
      </w:r>
    </w:p>
  </w:endnote>
  <w:endnote w:type="continuationSeparator" w:id="0">
    <w:p w:rsidR="00486BD0" w:rsidRDefault="00486BD0" w:rsidP="00906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BD0" w:rsidRDefault="00486BD0" w:rsidP="0090624A">
      <w:r>
        <w:separator/>
      </w:r>
    </w:p>
  </w:footnote>
  <w:footnote w:type="continuationSeparator" w:id="0">
    <w:p w:rsidR="00486BD0" w:rsidRDefault="00486BD0" w:rsidP="0090624A">
      <w:r>
        <w:continuationSeparator/>
      </w:r>
    </w:p>
  </w:footnote>
  <w:footnote w:id="1">
    <w:p w:rsidR="0090624A" w:rsidRDefault="0090624A" w:rsidP="0090624A">
      <w:pPr>
        <w:pStyle w:val="a3"/>
        <w:jc w:val="both"/>
        <w:rPr>
          <w:sz w:val="16"/>
          <w:szCs w:val="16"/>
        </w:rPr>
      </w:pPr>
      <w:r>
        <w:rPr>
          <w:rStyle w:val="a5"/>
        </w:rPr>
        <w:footnoteRef/>
      </w:r>
      <w:r>
        <w:t xml:space="preserve"> </w:t>
      </w:r>
      <w:r w:rsidR="003B32EC" w:rsidRPr="003B32EC">
        <w:rPr>
          <w:sz w:val="16"/>
          <w:szCs w:val="16"/>
          <w:lang w:val="kk-KZ"/>
        </w:rPr>
        <w:t>Кәсіби білімдер</w:t>
      </w:r>
      <w:r>
        <w:rPr>
          <w:sz w:val="16"/>
          <w:szCs w:val="16"/>
        </w:rPr>
        <w:t xml:space="preserve">: </w:t>
      </w:r>
      <w:r w:rsidR="003B32EC">
        <w:rPr>
          <w:sz w:val="16"/>
          <w:szCs w:val="16"/>
          <w:lang w:val="kk-KZ"/>
        </w:rPr>
        <w:t>халықаралық құжаттар</w:t>
      </w:r>
      <w:r>
        <w:rPr>
          <w:sz w:val="16"/>
          <w:szCs w:val="16"/>
        </w:rPr>
        <w:t xml:space="preserve"> (</w:t>
      </w:r>
      <w:r w:rsidR="003B32EC">
        <w:rPr>
          <w:sz w:val="16"/>
          <w:szCs w:val="16"/>
          <w:lang w:val="kk-KZ"/>
        </w:rPr>
        <w:t>мәселен, халықаралық сапа стандарттары, қаржылық есептіліктің халықаралық стандарттары</w:t>
      </w:r>
      <w:r>
        <w:rPr>
          <w:sz w:val="16"/>
          <w:szCs w:val="16"/>
        </w:rPr>
        <w:t>);</w:t>
      </w:r>
      <w:r w:rsidR="003B32EC">
        <w:rPr>
          <w:sz w:val="16"/>
          <w:szCs w:val="16"/>
          <w:lang w:val="kk-KZ"/>
        </w:rPr>
        <w:t xml:space="preserve"> ҚР-ң</w:t>
      </w:r>
      <w:r>
        <w:rPr>
          <w:sz w:val="16"/>
          <w:szCs w:val="16"/>
        </w:rPr>
        <w:t xml:space="preserve"> </w:t>
      </w:r>
      <w:r w:rsidR="003B32EC">
        <w:rPr>
          <w:sz w:val="16"/>
          <w:szCs w:val="16"/>
          <w:lang w:val="kk-KZ"/>
        </w:rPr>
        <w:t>заңды нормативтік-құқықтық актілері</w:t>
      </w:r>
      <w:r>
        <w:rPr>
          <w:sz w:val="16"/>
          <w:szCs w:val="16"/>
        </w:rPr>
        <w:t xml:space="preserve"> (</w:t>
      </w:r>
      <w:r w:rsidR="003B32EC">
        <w:rPr>
          <w:sz w:val="16"/>
          <w:szCs w:val="16"/>
          <w:lang w:val="kk-KZ"/>
        </w:rPr>
        <w:t>мәселен, Еңбек кодексі, Салық кодексі</w:t>
      </w:r>
      <w:r>
        <w:rPr>
          <w:sz w:val="16"/>
          <w:szCs w:val="16"/>
        </w:rPr>
        <w:t xml:space="preserve">); </w:t>
      </w:r>
      <w:r w:rsidR="003B32EC">
        <w:rPr>
          <w:sz w:val="16"/>
          <w:szCs w:val="16"/>
          <w:lang w:val="kk-KZ"/>
        </w:rPr>
        <w:t>ҚҰ-ң мемлекеттік нормалары және стандарттары</w:t>
      </w:r>
      <w:r>
        <w:rPr>
          <w:sz w:val="16"/>
          <w:szCs w:val="16"/>
        </w:rPr>
        <w:t xml:space="preserve">; </w:t>
      </w:r>
      <w:r w:rsidR="003B32EC">
        <w:rPr>
          <w:sz w:val="16"/>
          <w:szCs w:val="16"/>
          <w:lang w:val="kk-KZ"/>
        </w:rPr>
        <w:t>лауазымның жұмыс үдерісінің ерекшелігі; әдістемелік материалдар, механизмдер, лауазымдық нұсқаулықтарды орындауға қажетті жүйелер және талаптар; қаулылар, өкімдер, бұйрықтар, Компанияның әдістемелік және  нормативтік материалдары; департамент/құрылымдық бөлімше/бөлімнің қызметін реттеуші құжаттар</w:t>
      </w:r>
      <w:bookmarkStart w:id="0" w:name="_GoBack"/>
      <w:bookmarkEnd w:id="0"/>
      <w:r>
        <w:rPr>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0619"/>
    <w:multiLevelType w:val="multilevel"/>
    <w:tmpl w:val="95F69834"/>
    <w:lvl w:ilvl="0">
      <w:start w:val="1"/>
      <w:numFmt w:val="decimal"/>
      <w:lvlText w:val="%1."/>
      <w:lvlJc w:val="left"/>
      <w:pPr>
        <w:ind w:left="360" w:hanging="360"/>
      </w:pPr>
    </w:lvl>
    <w:lvl w:ilvl="1">
      <w:start w:val="1"/>
      <w:numFmt w:val="decimal"/>
      <w:lvlText w:val="%1.%2."/>
      <w:lvlJc w:val="left"/>
      <w:pPr>
        <w:ind w:left="19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5A7689"/>
    <w:multiLevelType w:val="multilevel"/>
    <w:tmpl w:val="D1AA103A"/>
    <w:lvl w:ilvl="0">
      <w:start w:val="1"/>
      <w:numFmt w:val="decimal"/>
      <w:lvlText w:val="%1."/>
      <w:lvlJc w:val="left"/>
      <w:pPr>
        <w:ind w:left="720" w:hanging="360"/>
      </w:pPr>
      <w:rPr>
        <w:rFonts w:hint="default"/>
        <w:b/>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40D31D2A"/>
    <w:multiLevelType w:val="hybridMultilevel"/>
    <w:tmpl w:val="38C0709A"/>
    <w:lvl w:ilvl="0" w:tplc="9E3AB468">
      <w:start w:val="1"/>
      <w:numFmt w:val="bullet"/>
      <w:lvlText w:val=""/>
      <w:lvlJc w:val="left"/>
      <w:pPr>
        <w:tabs>
          <w:tab w:val="num" w:pos="720"/>
        </w:tabs>
        <w:ind w:left="720" w:hanging="360"/>
      </w:pPr>
      <w:rPr>
        <w:rFonts w:ascii="Symbol" w:hAnsi="Symbol" w:hint="default"/>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0E76FA5"/>
    <w:multiLevelType w:val="hybridMultilevel"/>
    <w:tmpl w:val="B8FAD530"/>
    <w:lvl w:ilvl="0" w:tplc="6C06AEE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AE02C7"/>
    <w:multiLevelType w:val="hybridMultilevel"/>
    <w:tmpl w:val="9072FB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66C1A48"/>
    <w:multiLevelType w:val="singleLevel"/>
    <w:tmpl w:val="6AA26608"/>
    <w:lvl w:ilvl="0">
      <w:start w:val="1"/>
      <w:numFmt w:val="decimal"/>
      <w:pStyle w:val="JDPartHeader"/>
      <w:lvlText w:val="%1."/>
      <w:lvlJc w:val="left"/>
      <w:pPr>
        <w:tabs>
          <w:tab w:val="num" w:pos="360"/>
        </w:tabs>
        <w:ind w:left="360" w:hanging="360"/>
      </w:pPr>
    </w:lvl>
  </w:abstractNum>
  <w:abstractNum w:abstractNumId="6">
    <w:nsid w:val="72F03C0E"/>
    <w:multiLevelType w:val="multilevel"/>
    <w:tmpl w:val="69B2607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75017F46"/>
    <w:multiLevelType w:val="hybridMultilevel"/>
    <w:tmpl w:val="60BC8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24A"/>
    <w:rsid w:val="000C622D"/>
    <w:rsid w:val="001B20B6"/>
    <w:rsid w:val="001F1D34"/>
    <w:rsid w:val="00274C6C"/>
    <w:rsid w:val="003B32EC"/>
    <w:rsid w:val="004328D9"/>
    <w:rsid w:val="00486BD0"/>
    <w:rsid w:val="005133CF"/>
    <w:rsid w:val="00594E7B"/>
    <w:rsid w:val="008A774C"/>
    <w:rsid w:val="008F1434"/>
    <w:rsid w:val="0090624A"/>
    <w:rsid w:val="00A5799D"/>
    <w:rsid w:val="00BD2E0B"/>
    <w:rsid w:val="00E12DAC"/>
    <w:rsid w:val="00F45BE7"/>
    <w:rsid w:val="00F92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24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DPartHeader">
    <w:name w:val="JD Part Header"/>
    <w:basedOn w:val="a"/>
    <w:rsid w:val="0090624A"/>
    <w:pPr>
      <w:numPr>
        <w:numId w:val="1"/>
      </w:numPr>
      <w:spacing w:before="120" w:after="120"/>
    </w:pPr>
    <w:rPr>
      <w:rFonts w:ascii="Arial" w:hAnsi="Arial"/>
      <w:b/>
    </w:rPr>
  </w:style>
  <w:style w:type="paragraph" w:customStyle="1" w:styleId="JDMain1">
    <w:name w:val="JD Main 1"/>
    <w:basedOn w:val="a"/>
    <w:rsid w:val="0090624A"/>
    <w:pPr>
      <w:tabs>
        <w:tab w:val="num" w:pos="360"/>
      </w:tabs>
      <w:ind w:left="360" w:hanging="360"/>
    </w:pPr>
    <w:rPr>
      <w:rFonts w:ascii="Arial" w:hAnsi="Arial"/>
      <w:b/>
    </w:rPr>
  </w:style>
  <w:style w:type="paragraph" w:styleId="a3">
    <w:name w:val="footnote text"/>
    <w:basedOn w:val="a"/>
    <w:link w:val="a4"/>
    <w:semiHidden/>
    <w:rsid w:val="0090624A"/>
  </w:style>
  <w:style w:type="character" w:customStyle="1" w:styleId="a4">
    <w:name w:val="Текст сноски Знак"/>
    <w:basedOn w:val="a0"/>
    <w:link w:val="a3"/>
    <w:semiHidden/>
    <w:rsid w:val="0090624A"/>
    <w:rPr>
      <w:rFonts w:ascii="Times New Roman" w:eastAsia="Times New Roman" w:hAnsi="Times New Roman" w:cs="Times New Roman"/>
      <w:sz w:val="20"/>
      <w:szCs w:val="20"/>
      <w:lang w:eastAsia="ru-RU"/>
    </w:rPr>
  </w:style>
  <w:style w:type="character" w:styleId="a5">
    <w:name w:val="footnote reference"/>
    <w:semiHidden/>
    <w:rsid w:val="0090624A"/>
    <w:rPr>
      <w:vertAlign w:val="superscript"/>
    </w:rPr>
  </w:style>
  <w:style w:type="paragraph" w:styleId="a6">
    <w:name w:val="List Paragraph"/>
    <w:basedOn w:val="a"/>
    <w:uiPriority w:val="34"/>
    <w:qFormat/>
    <w:rsid w:val="0090624A"/>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24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DPartHeader">
    <w:name w:val="JD Part Header"/>
    <w:basedOn w:val="a"/>
    <w:rsid w:val="0090624A"/>
    <w:pPr>
      <w:numPr>
        <w:numId w:val="1"/>
      </w:numPr>
      <w:spacing w:before="120" w:after="120"/>
    </w:pPr>
    <w:rPr>
      <w:rFonts w:ascii="Arial" w:hAnsi="Arial"/>
      <w:b/>
    </w:rPr>
  </w:style>
  <w:style w:type="paragraph" w:customStyle="1" w:styleId="JDMain1">
    <w:name w:val="JD Main 1"/>
    <w:basedOn w:val="a"/>
    <w:rsid w:val="0090624A"/>
    <w:pPr>
      <w:tabs>
        <w:tab w:val="num" w:pos="360"/>
      </w:tabs>
      <w:ind w:left="360" w:hanging="360"/>
    </w:pPr>
    <w:rPr>
      <w:rFonts w:ascii="Arial" w:hAnsi="Arial"/>
      <w:b/>
    </w:rPr>
  </w:style>
  <w:style w:type="paragraph" w:styleId="a3">
    <w:name w:val="footnote text"/>
    <w:basedOn w:val="a"/>
    <w:link w:val="a4"/>
    <w:semiHidden/>
    <w:rsid w:val="0090624A"/>
  </w:style>
  <w:style w:type="character" w:customStyle="1" w:styleId="a4">
    <w:name w:val="Текст сноски Знак"/>
    <w:basedOn w:val="a0"/>
    <w:link w:val="a3"/>
    <w:semiHidden/>
    <w:rsid w:val="0090624A"/>
    <w:rPr>
      <w:rFonts w:ascii="Times New Roman" w:eastAsia="Times New Roman" w:hAnsi="Times New Roman" w:cs="Times New Roman"/>
      <w:sz w:val="20"/>
      <w:szCs w:val="20"/>
      <w:lang w:eastAsia="ru-RU"/>
    </w:rPr>
  </w:style>
  <w:style w:type="character" w:styleId="a5">
    <w:name w:val="footnote reference"/>
    <w:semiHidden/>
    <w:rsid w:val="0090624A"/>
    <w:rPr>
      <w:vertAlign w:val="superscript"/>
    </w:rPr>
  </w:style>
  <w:style w:type="paragraph" w:styleId="a6">
    <w:name w:val="List Paragraph"/>
    <w:basedOn w:val="a"/>
    <w:uiPriority w:val="34"/>
    <w:qFormat/>
    <w:rsid w:val="0090624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1134</Words>
  <Characters>6470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Aisha Nurbatchanova</dc:creator>
  <cp:lastModifiedBy>Meyrash Djunesbekova</cp:lastModifiedBy>
  <cp:revision>3</cp:revision>
  <dcterms:created xsi:type="dcterms:W3CDTF">2018-08-03T07:54:00Z</dcterms:created>
  <dcterms:modified xsi:type="dcterms:W3CDTF">2018-08-03T09:43:00Z</dcterms:modified>
</cp:coreProperties>
</file>