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29" w:rsidRPr="00811C24" w:rsidRDefault="004D1929" w:rsidP="004D19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>Кодекс</w:t>
      </w:r>
    </w:p>
    <w:p w:rsidR="004D1929" w:rsidRPr="00811C24" w:rsidRDefault="004D1929" w:rsidP="004D19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>Поставщиков и подрядчиков</w:t>
      </w:r>
    </w:p>
    <w:p w:rsidR="004D1929" w:rsidRPr="00811C24" w:rsidRDefault="004D1929" w:rsidP="004D19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kk-KZ"/>
        </w:rPr>
        <w:t xml:space="preserve">ТОО </w:t>
      </w:r>
      <w:r w:rsidRPr="00811C24">
        <w:rPr>
          <w:rFonts w:ascii="Arial" w:hAnsi="Arial" w:cs="Arial"/>
          <w:b/>
          <w:sz w:val="20"/>
          <w:szCs w:val="20"/>
          <w:lang w:val="ru-RU"/>
        </w:rPr>
        <w:t>«СП «</w:t>
      </w:r>
      <w:proofErr w:type="spellStart"/>
      <w:r w:rsidRPr="00811C24">
        <w:rPr>
          <w:rFonts w:ascii="Arial" w:hAnsi="Arial" w:cs="Arial"/>
          <w:b/>
          <w:sz w:val="20"/>
          <w:szCs w:val="20"/>
          <w:lang w:val="ru-RU"/>
        </w:rPr>
        <w:t>Инкай</w:t>
      </w:r>
      <w:proofErr w:type="spellEnd"/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» </w:t>
      </w:r>
    </w:p>
    <w:p w:rsidR="004D1929" w:rsidRPr="00811C24" w:rsidRDefault="004D1929" w:rsidP="004D19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>ВВЕДЕНИЕ</w:t>
      </w:r>
      <w:r w:rsidRPr="00811C24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11C24">
        <w:rPr>
          <w:rFonts w:ascii="Arial" w:hAnsi="Arial" w:cs="Arial"/>
          <w:sz w:val="20"/>
          <w:szCs w:val="20"/>
          <w:lang w:val="ru-RU"/>
        </w:rPr>
        <w:t>Устойчивое развитие бизнеса является ключевой основой стратегии ТОО «СП «</w:t>
      </w:r>
      <w:proofErr w:type="spellStart"/>
      <w:r w:rsidRPr="00811C24">
        <w:rPr>
          <w:rFonts w:ascii="Arial" w:hAnsi="Arial" w:cs="Arial"/>
          <w:sz w:val="20"/>
          <w:szCs w:val="20"/>
          <w:lang w:val="ru-RU"/>
        </w:rPr>
        <w:t>Инкай</w:t>
      </w:r>
      <w:proofErr w:type="spellEnd"/>
      <w:r w:rsidRPr="00811C24">
        <w:rPr>
          <w:rFonts w:ascii="Arial" w:hAnsi="Arial" w:cs="Arial"/>
          <w:sz w:val="20"/>
          <w:szCs w:val="20"/>
          <w:lang w:val="ru-RU"/>
        </w:rPr>
        <w:t>» (далее – «Товарищество»), которая нацелена на то, чтобы решительно реагировать на социальные потребности и ожидания заинтересованных сторон Товарищества.</w:t>
      </w: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>ОСНОВНЫЕ ПОЛОЖЕНИЯ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>Поставщики и Подрядчики    Товарищества должны соблюдать требования законодательства Республики Казахстан, другого применимого законодательства и внутренних документов Товарищества</w:t>
      </w:r>
      <w:proofErr w:type="gramStart"/>
      <w:r w:rsidRPr="00811C24" w:rsidDel="00D96160">
        <w:rPr>
          <w:rFonts w:ascii="Arial" w:hAnsi="Arial" w:cs="Arial"/>
          <w:sz w:val="20"/>
          <w:szCs w:val="20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.</w:t>
      </w:r>
      <w:proofErr w:type="gramEnd"/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 xml:space="preserve">Поставщик – юридическое и/или физическое лицо, обязующееся передать в обусловленный срок или </w:t>
      </w:r>
      <w:proofErr w:type="gramStart"/>
      <w:r w:rsidRPr="00811C24">
        <w:rPr>
          <w:rFonts w:ascii="Arial" w:hAnsi="Arial" w:cs="Arial"/>
          <w:sz w:val="20"/>
          <w:szCs w:val="20"/>
        </w:rPr>
        <w:t>сроки</w:t>
      </w:r>
      <w:proofErr w:type="gramEnd"/>
      <w:r w:rsidRPr="00811C24">
        <w:rPr>
          <w:rFonts w:ascii="Arial" w:hAnsi="Arial" w:cs="Arial"/>
          <w:sz w:val="20"/>
          <w:szCs w:val="20"/>
        </w:rPr>
        <w:t xml:space="preserve"> производимые или закупаемые им товары Товариществу</w:t>
      </w:r>
      <w:r w:rsidRPr="00811C24" w:rsidDel="00D96160">
        <w:rPr>
          <w:rFonts w:ascii="Arial" w:hAnsi="Arial" w:cs="Arial"/>
          <w:sz w:val="20"/>
          <w:szCs w:val="20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>Подрядчик, Исполнитель – юридическое и/или физическое лицо, обязующееся выполнить по заданию Товарищества</w:t>
      </w:r>
      <w:r w:rsidRPr="00811C24" w:rsidDel="00D96160">
        <w:rPr>
          <w:rFonts w:ascii="Arial" w:hAnsi="Arial" w:cs="Arial"/>
          <w:sz w:val="20"/>
          <w:szCs w:val="20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определенную работу, оказать услуги и сдать ее/их результат Товариществу в установленный договором срок.</w:t>
      </w: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 xml:space="preserve">ОБЩИЕ ПРИНЦИПЫ. </w:t>
      </w:r>
    </w:p>
    <w:p w:rsidR="004D1929" w:rsidRPr="00811C24" w:rsidRDefault="004D1929" w:rsidP="004D1929">
      <w:pPr>
        <w:pStyle w:val="a3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>Поставщики и Подрядчики Товарищества</w:t>
      </w:r>
      <w:r w:rsidRPr="00811C24" w:rsidDel="00D96160">
        <w:rPr>
          <w:rFonts w:ascii="Arial" w:hAnsi="Arial" w:cs="Arial"/>
          <w:sz w:val="20"/>
          <w:szCs w:val="20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соблюдают следующее:</w:t>
      </w:r>
    </w:p>
    <w:p w:rsidR="004D1929" w:rsidRPr="00811C24" w:rsidRDefault="004D1929" w:rsidP="004D192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Arial" w:hAnsi="Arial" w:cs="Arial"/>
        </w:rPr>
      </w:pPr>
      <w:r w:rsidRPr="00811C24">
        <w:rPr>
          <w:rFonts w:ascii="Arial" w:hAnsi="Arial" w:cs="Arial"/>
        </w:rPr>
        <w:t>не допускают в своей работе коррупционных правонарушений;</w:t>
      </w:r>
    </w:p>
    <w:p w:rsidR="004D1929" w:rsidRPr="00811C24" w:rsidRDefault="004D1929" w:rsidP="004D192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Arial" w:hAnsi="Arial" w:cs="Arial"/>
        </w:rPr>
      </w:pPr>
      <w:r w:rsidRPr="00811C24">
        <w:rPr>
          <w:rFonts w:ascii="Arial" w:hAnsi="Arial" w:cs="Arial"/>
        </w:rPr>
        <w:t>запрещают своим работникам, представителям и соисполнителям/субподрядчикам по договорам с Товариществом совершать коммерческий подкуп и иные действия коррупционного характера;</w:t>
      </w:r>
    </w:p>
    <w:p w:rsidR="004D1929" w:rsidRPr="00811C24" w:rsidRDefault="004D1929" w:rsidP="004D192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Arial" w:hAnsi="Arial" w:cs="Arial"/>
        </w:rPr>
      </w:pPr>
      <w:r w:rsidRPr="00811C24">
        <w:rPr>
          <w:rFonts w:ascii="Arial" w:hAnsi="Arial" w:cs="Arial"/>
        </w:rPr>
        <w:t>исключают все формы незаконного принудительного труда;</w:t>
      </w:r>
    </w:p>
    <w:p w:rsidR="004D1929" w:rsidRPr="00811C24" w:rsidRDefault="004D1929" w:rsidP="004D192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Arial" w:hAnsi="Arial" w:cs="Arial"/>
        </w:rPr>
      </w:pPr>
      <w:r w:rsidRPr="00811C24">
        <w:rPr>
          <w:rFonts w:ascii="Arial" w:hAnsi="Arial" w:cs="Arial"/>
        </w:rPr>
        <w:t>исключают детский труд;</w:t>
      </w:r>
    </w:p>
    <w:p w:rsidR="004D1929" w:rsidRPr="00811C24" w:rsidRDefault="004D1929" w:rsidP="004D1929">
      <w:pPr>
        <w:pStyle w:val="a3"/>
        <w:numPr>
          <w:ilvl w:val="0"/>
          <w:numId w:val="2"/>
        </w:numPr>
        <w:spacing w:after="0" w:line="259" w:lineRule="auto"/>
        <w:ind w:left="0"/>
        <w:contextualSpacing w:val="0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 xml:space="preserve">исключают </w:t>
      </w:r>
      <w:r w:rsidRPr="00811C24">
        <w:rPr>
          <w:rFonts w:ascii="Arial" w:eastAsia="Calibri" w:hAnsi="Arial" w:cs="Arial"/>
          <w:spacing w:val="-1"/>
          <w:sz w:val="20"/>
          <w:szCs w:val="20"/>
        </w:rPr>
        <w:t>любого рода дискриминацию, в том числе в отношении трудоустройства и трудовой деятельности;</w:t>
      </w:r>
    </w:p>
    <w:p w:rsidR="004D1929" w:rsidRPr="00811C24" w:rsidRDefault="004D1929" w:rsidP="004D1929">
      <w:pPr>
        <w:pStyle w:val="a3"/>
        <w:numPr>
          <w:ilvl w:val="0"/>
          <w:numId w:val="2"/>
        </w:numPr>
        <w:spacing w:after="0" w:line="259" w:lineRule="auto"/>
        <w:ind w:left="0"/>
        <w:contextualSpacing w:val="0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811C24">
        <w:rPr>
          <w:rFonts w:ascii="Arial" w:eastAsia="Calibri" w:hAnsi="Arial" w:cs="Arial"/>
          <w:spacing w:val="-1"/>
          <w:sz w:val="20"/>
          <w:szCs w:val="20"/>
        </w:rPr>
        <w:t>соблюдают нормативные правовые акты, касающиеся рабочего времени и отдыха работников;</w:t>
      </w:r>
    </w:p>
    <w:p w:rsidR="004D1929" w:rsidRPr="00811C24" w:rsidRDefault="004D1929" w:rsidP="004D1929">
      <w:pPr>
        <w:pStyle w:val="a3"/>
        <w:numPr>
          <w:ilvl w:val="0"/>
          <w:numId w:val="2"/>
        </w:numPr>
        <w:spacing w:after="0" w:line="259" w:lineRule="auto"/>
        <w:ind w:left="0"/>
        <w:contextualSpacing w:val="0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811C24">
        <w:rPr>
          <w:rFonts w:ascii="Arial" w:eastAsia="Calibri" w:hAnsi="Arial" w:cs="Arial"/>
          <w:spacing w:val="-1"/>
          <w:sz w:val="20"/>
          <w:szCs w:val="20"/>
        </w:rPr>
        <w:t>соблюдают нормативные правовые акты, касающиеся</w:t>
      </w:r>
      <w:r w:rsidRPr="00811C24">
        <w:rPr>
          <w:rFonts w:ascii="Arial" w:hAnsi="Arial" w:cs="Arial"/>
          <w:sz w:val="20"/>
          <w:szCs w:val="20"/>
        </w:rPr>
        <w:t xml:space="preserve"> </w:t>
      </w:r>
      <w:r w:rsidRPr="00811C24">
        <w:rPr>
          <w:rFonts w:ascii="Arial" w:eastAsia="Calibri" w:hAnsi="Arial" w:cs="Arial"/>
          <w:spacing w:val="-1"/>
          <w:sz w:val="20"/>
          <w:szCs w:val="20"/>
        </w:rPr>
        <w:t>минимального размера заработной платы;</w:t>
      </w:r>
    </w:p>
    <w:p w:rsidR="004D1929" w:rsidRPr="00811C24" w:rsidRDefault="004D1929" w:rsidP="004D1929">
      <w:pPr>
        <w:pStyle w:val="a3"/>
        <w:numPr>
          <w:ilvl w:val="0"/>
          <w:numId w:val="2"/>
        </w:numPr>
        <w:spacing w:after="0" w:line="259" w:lineRule="auto"/>
        <w:ind w:left="0"/>
        <w:contextualSpacing w:val="0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811C24">
        <w:rPr>
          <w:rFonts w:ascii="Arial" w:eastAsia="Calibri" w:hAnsi="Arial" w:cs="Arial"/>
          <w:spacing w:val="-1"/>
          <w:sz w:val="20"/>
          <w:szCs w:val="20"/>
        </w:rPr>
        <w:t>соблюдают трудовое законодательство Республики Казахстан и/или иной страны осуществления своей деятельности.</w:t>
      </w:r>
    </w:p>
    <w:p w:rsidR="004D1929" w:rsidRPr="00811C24" w:rsidRDefault="004D1929" w:rsidP="004D1929">
      <w:pPr>
        <w:pStyle w:val="a3"/>
        <w:ind w:left="0"/>
        <w:rPr>
          <w:rFonts w:ascii="Arial" w:eastAsia="Calibri" w:hAnsi="Arial" w:cs="Arial"/>
          <w:spacing w:val="-1"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Arial" w:eastAsia="Calibri" w:hAnsi="Arial" w:cs="Arial"/>
          <w:b/>
          <w:spacing w:val="-1"/>
          <w:sz w:val="20"/>
          <w:szCs w:val="20"/>
        </w:rPr>
      </w:pPr>
      <w:r w:rsidRPr="00811C24">
        <w:rPr>
          <w:rFonts w:ascii="Arial" w:eastAsia="Calibri" w:hAnsi="Arial" w:cs="Arial"/>
          <w:b/>
          <w:spacing w:val="-1"/>
          <w:sz w:val="20"/>
          <w:szCs w:val="20"/>
        </w:rPr>
        <w:t>ТРУДОВЫЕ НОРМЫ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 и Подрядчик должны обеспечивать всем работникам надлежащие условия труда </w:t>
      </w:r>
      <w:r w:rsidRPr="00811C24">
        <w:rPr>
          <w:rFonts w:ascii="Arial" w:eastAsia="Times New Roman" w:hAnsi="Arial" w:cs="Arial"/>
          <w:sz w:val="20"/>
          <w:szCs w:val="20"/>
          <w:lang w:val="kk-KZ" w:eastAsia="ru-RU"/>
        </w:rPr>
        <w:t>и обеспечивать исполнение всех трудовых прав работников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Любая дискриминация запрещена независимо от оснований, в том числе в отношении трудоустройства и трудовой деятельности, половой или гендерной принадлежности, </w:t>
      </w:r>
      <w:r w:rsidRPr="00811C24">
        <w:rPr>
          <w:rFonts w:ascii="Arial" w:hAnsi="Arial" w:cs="Arial"/>
          <w:sz w:val="20"/>
          <w:szCs w:val="20"/>
        </w:rPr>
        <w:t xml:space="preserve">национальности, гражданства, расы, цвета кожи или этнической принадлежности, религии, возраста, языка,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семейного, социального и родительского статуса, </w:t>
      </w:r>
      <w:r w:rsidRPr="00811C24">
        <w:rPr>
          <w:rFonts w:ascii="Arial" w:hAnsi="Arial" w:cs="Arial"/>
          <w:sz w:val="20"/>
          <w:szCs w:val="20"/>
        </w:rPr>
        <w:t>имущественного и должностного положения, принадлежности к общественным объединениям и политическим мотивам, беременности, инвалидности, а также других обстоятельств, не связанных с деловыми качествами работника и результатами</w:t>
      </w:r>
      <w:proofErr w:type="gramEnd"/>
      <w:r w:rsidRPr="00811C24">
        <w:rPr>
          <w:rFonts w:ascii="Arial" w:hAnsi="Arial" w:cs="Arial"/>
          <w:sz w:val="20"/>
          <w:szCs w:val="20"/>
        </w:rPr>
        <w:t xml:space="preserve"> его труда.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hAnsi="Arial" w:cs="Arial"/>
          <w:sz w:val="20"/>
          <w:szCs w:val="20"/>
        </w:rPr>
        <w:t xml:space="preserve">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Запрещено принимать на работу лиц, не достигших минимального установленного применимым законодательством возраста для приема на работу. </w:t>
      </w:r>
      <w:r w:rsidRPr="00811C24">
        <w:rPr>
          <w:rFonts w:ascii="Arial" w:hAnsi="Arial" w:cs="Arial"/>
          <w:sz w:val="20"/>
          <w:szCs w:val="20"/>
        </w:rPr>
        <w:t xml:space="preserve">Поставщики и Подрядчики Товарищества не должны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>использовать труд детей или несовершеннолетних,</w:t>
      </w:r>
      <w:r w:rsidRPr="00811C24">
        <w:rPr>
          <w:rFonts w:ascii="Arial" w:hAnsi="Arial" w:cs="Arial"/>
          <w:sz w:val="20"/>
          <w:szCs w:val="20"/>
        </w:rPr>
        <w:t xml:space="preserve"> за исключением случаев, когда допускается заключение трудового договора согласно применимому законодательству.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Все работники Поставщика или Подрядчика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должны иметь подписанный трудовой договор или договор на оказание услуг на языке, понятном для них. </w:t>
      </w:r>
    </w:p>
    <w:p w:rsidR="004D1929" w:rsidRPr="00811C24" w:rsidRDefault="004D1929" w:rsidP="004D19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811C24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Трудовой договор должен </w:t>
      </w:r>
      <w:proofErr w:type="gramStart"/>
      <w:r w:rsidRPr="00811C24">
        <w:rPr>
          <w:rFonts w:ascii="Arial" w:eastAsia="Times New Roman" w:hAnsi="Arial" w:cs="Arial"/>
          <w:sz w:val="20"/>
          <w:szCs w:val="20"/>
          <w:lang w:val="ru-RU" w:eastAsia="ru-RU"/>
        </w:rPr>
        <w:t>устанавливать все основные условия</w:t>
      </w:r>
      <w:proofErr w:type="gramEnd"/>
      <w:r w:rsidRPr="00811C24">
        <w:rPr>
          <w:rFonts w:ascii="Arial" w:eastAsia="Times New Roman" w:hAnsi="Arial" w:cs="Arial"/>
          <w:sz w:val="20"/>
          <w:szCs w:val="20"/>
          <w:lang w:val="ru-RU" w:eastAsia="ru-RU"/>
        </w:rPr>
        <w:t>, включая продолжительность рабочего времени, компенсацию за работу в сверхурочное время, срок уведомления, размер заработной платы и частоту выплат, а также иные условия, предусмотренные применимым законодательством.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Поставщики или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соблюдают нормативные правовые акты, касающиеся рабочего времени и отдыха работников и других обязанностей работодателя.</w:t>
      </w:r>
      <w:r w:rsidRPr="00811C24" w:rsidDel="003557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>Поставщики или Подрядчики Товарищества  соблюдают нормативные правовые акты Республики Казахстан, касающиеся минимального размера заработной платы, установленного законодательством Республики Казахстан. Работа в сверхурочное время, работа в выходные и праздничные дни или в ночное время оплачивается в повышенном размере согласно условиям, трудового или коллективного договоров и (или) акта работодателя.</w:t>
      </w:r>
    </w:p>
    <w:p w:rsidR="004D1929" w:rsidRPr="00811C24" w:rsidRDefault="004D1929" w:rsidP="004D192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>Поставщики или Подрядчики Товарищества обеспечивают возможность работникам знать и в полной мере понимать права и обязанности работников, изложенные на их родном или понятном им языке.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 xml:space="preserve"> Должностные инструкции, должны быть разработаны, обновлены и доведены до сведения всех работников и консультантов.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hAnsi="Arial" w:cs="Arial"/>
          <w:sz w:val="20"/>
          <w:szCs w:val="20"/>
        </w:rPr>
        <w:t>Исключены все формы незаконного принудительного труда. З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апрещается обязывать работников оставлять в залог денежные средства или оригиналы документов, удостоверяющих личность или их эквиваленты. </w:t>
      </w:r>
    </w:p>
    <w:p w:rsidR="004D1929" w:rsidRPr="00811C24" w:rsidRDefault="004D1929" w:rsidP="004D19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811C24">
        <w:rPr>
          <w:rFonts w:ascii="Arial" w:eastAsia="Times New Roman" w:hAnsi="Arial" w:cs="Arial"/>
          <w:sz w:val="20"/>
          <w:szCs w:val="20"/>
          <w:lang w:val="ru-RU" w:eastAsia="ru-RU"/>
        </w:rPr>
        <w:t>Работники должны иметь право свободно перемещаться и, в исключительных случаях и по уважительной причине, покидать рабочее место, установленное трудовым договором, по согласованию с руководителем</w:t>
      </w:r>
      <w:r w:rsidRPr="00811C24" w:rsidDel="0021797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811C24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в рабочее время. </w:t>
      </w:r>
    </w:p>
    <w:p w:rsidR="004D1929" w:rsidRPr="00811C24" w:rsidRDefault="004D1929" w:rsidP="004D19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811C24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Никто не должен подвергаться физическому наказанию, незаконному задержанию, физическому, сексуальному и/или психологическому домогательствам. </w:t>
      </w:r>
    </w:p>
    <w:p w:rsidR="004D1929" w:rsidRPr="00811C24" w:rsidRDefault="004D1929" w:rsidP="004D1929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>Порядок удержания из заработной платы устанавливается в соответствии с трудовым законодательством Республики Казахстан.</w:t>
      </w:r>
    </w:p>
    <w:p w:rsidR="004D1929" w:rsidRPr="00811C24" w:rsidRDefault="004D1929" w:rsidP="004D1929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проявляют уважение </w:t>
      </w: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>к свободе объединения для своих работников в соответствии с применимым законодательством</w:t>
      </w:r>
      <w:proofErr w:type="gramEnd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D1929" w:rsidRPr="00811C24" w:rsidRDefault="004D1929" w:rsidP="004D1929">
      <w:pPr>
        <w:pStyle w:val="a3"/>
        <w:rPr>
          <w:rFonts w:ascii="Arial" w:hAnsi="Arial" w:cs="Arial"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 xml:space="preserve"> ЭТИЧЕСКИЕ ПРИНЦИПЫ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Поставщики и Подрядчики Товарищества строго соблюдают все требования законодательства Республики Казахстан, касающиеся их деятельности, в том числе:</w:t>
      </w:r>
    </w:p>
    <w:p w:rsidR="004D1929" w:rsidRPr="00811C24" w:rsidRDefault="004D1929" w:rsidP="004D192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Arial" w:hAnsi="Arial" w:cs="Arial"/>
        </w:rPr>
      </w:pPr>
      <w:r w:rsidRPr="00811C24">
        <w:rPr>
          <w:rStyle w:val="BodytextBold"/>
          <w:rFonts w:ascii="Arial" w:hAnsi="Arial" w:cs="Arial"/>
        </w:rPr>
        <w:t xml:space="preserve"> конкуренция:</w:t>
      </w:r>
      <w:r w:rsidRPr="00811C24">
        <w:rPr>
          <w:rFonts w:ascii="Arial" w:hAnsi="Arial" w:cs="Arial"/>
        </w:rPr>
        <w:t xml:space="preserve"> соблюдение всех действующих нормативных актов, касающихся осуществления конкуренции на равных условиях;</w:t>
      </w:r>
    </w:p>
    <w:p w:rsidR="004D1929" w:rsidRPr="00811C24" w:rsidRDefault="004D1929" w:rsidP="004D1929">
      <w:pPr>
        <w:pStyle w:val="BodyText2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0" w:right="-2" w:firstLine="0"/>
        <w:rPr>
          <w:rFonts w:ascii="Arial" w:hAnsi="Arial" w:cs="Arial"/>
        </w:rPr>
      </w:pPr>
      <w:r w:rsidRPr="00811C24">
        <w:rPr>
          <w:rStyle w:val="BodytextBold"/>
          <w:rFonts w:ascii="Arial" w:hAnsi="Arial" w:cs="Arial"/>
        </w:rPr>
        <w:t xml:space="preserve"> противодействие коррупции:</w:t>
      </w:r>
      <w:r w:rsidRPr="00811C24">
        <w:rPr>
          <w:rFonts w:ascii="Arial" w:hAnsi="Arial" w:cs="Arial"/>
        </w:rPr>
        <w:t xml:space="preserve"> соблюдение всех действующих нормативных правовых актов, касающихся противодействия коррупции. Поставщики и Подрядчики Товарищества</w:t>
      </w:r>
      <w:r w:rsidRPr="00811C24" w:rsidDel="00D96160">
        <w:rPr>
          <w:rFonts w:ascii="Arial" w:hAnsi="Arial" w:cs="Arial"/>
        </w:rPr>
        <w:t xml:space="preserve"> </w:t>
      </w:r>
      <w:r w:rsidRPr="00811C24">
        <w:rPr>
          <w:rFonts w:ascii="Arial" w:hAnsi="Arial" w:cs="Arial"/>
        </w:rPr>
        <w:t>не предлагают от своего имени или от имени Товарищества прямо или косвенно какие-либо материальные или другие поощрения работникам Товарищества и третьим лицам с целью получения или сохранения бизнеса, либо приобретения средств или льгот;</w:t>
      </w:r>
    </w:p>
    <w:p w:rsidR="004D1929" w:rsidRPr="00811C24" w:rsidRDefault="004D1929" w:rsidP="004D192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Arial" w:hAnsi="Arial" w:cs="Arial"/>
        </w:rPr>
      </w:pPr>
      <w:r w:rsidRPr="00811C24">
        <w:rPr>
          <w:rStyle w:val="BodytextBold"/>
          <w:rFonts w:ascii="Arial" w:hAnsi="Arial" w:cs="Arial"/>
        </w:rPr>
        <w:t>легализация незаконно полученных доходов:</w:t>
      </w:r>
      <w:r w:rsidRPr="00811C24">
        <w:rPr>
          <w:rFonts w:ascii="Arial" w:hAnsi="Arial" w:cs="Arial"/>
        </w:rPr>
        <w:t xml:space="preserve"> соблюдение законодательства Республики Казахстан, касающегося легализации незаконно полученных доходов. Поставщики и Подрядчики  Товарищества не должны быть вовлечены или поддерживать практику отмывания денег;</w:t>
      </w:r>
    </w:p>
    <w:p w:rsidR="004D1929" w:rsidRPr="00811C24" w:rsidRDefault="004D1929" w:rsidP="004D192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Arial" w:hAnsi="Arial" w:cs="Arial"/>
        </w:rPr>
      </w:pPr>
      <w:r w:rsidRPr="00811C24">
        <w:rPr>
          <w:rStyle w:val="BodytextBold"/>
          <w:rFonts w:ascii="Arial" w:hAnsi="Arial" w:cs="Arial"/>
        </w:rPr>
        <w:t>конфликт интересов:</w:t>
      </w:r>
      <w:r w:rsidRPr="00811C24">
        <w:rPr>
          <w:rFonts w:ascii="Arial" w:hAnsi="Arial" w:cs="Arial"/>
        </w:rPr>
        <w:t xml:space="preserve"> предотвращение, определение и выявление ситуаций, в которых существует реальный или потенциальный конфликт интересов относительно работников  Товарищества или их родственников, которые могли неблагоприятно отразиться на их деловой деятельности либо принимаемых решениях;</w:t>
      </w:r>
    </w:p>
    <w:p w:rsidR="004D1929" w:rsidRPr="00811C24" w:rsidRDefault="004D1929" w:rsidP="004D192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Arial" w:hAnsi="Arial" w:cs="Arial"/>
        </w:rPr>
      </w:pPr>
      <w:r w:rsidRPr="00811C24">
        <w:rPr>
          <w:rStyle w:val="BodytextBold"/>
          <w:rFonts w:ascii="Arial" w:hAnsi="Arial" w:cs="Arial"/>
        </w:rPr>
        <w:t>подарки и знаки признательности:</w:t>
      </w:r>
      <w:r w:rsidRPr="00811C24">
        <w:rPr>
          <w:rFonts w:ascii="Arial" w:hAnsi="Arial" w:cs="Arial"/>
        </w:rPr>
        <w:t xml:space="preserve"> отказ от подношения подарков и знаков признательности работникам Товарищества.  Товарищество отклоняет все подарки и знаки признательности, если они превышают обоснованную символическую ценность, а также случайные и явные подарки и знаки признательности, и не могут быть отплачены тем же. </w:t>
      </w:r>
    </w:p>
    <w:p w:rsidR="004D1929" w:rsidRPr="00811C24" w:rsidRDefault="004D1929" w:rsidP="004D1929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-2" w:firstLine="0"/>
        <w:rPr>
          <w:rFonts w:ascii="Arial" w:hAnsi="Arial" w:cs="Arial"/>
        </w:rPr>
      </w:pPr>
      <w:r w:rsidRPr="00811C24">
        <w:rPr>
          <w:rStyle w:val="BodytextBold"/>
          <w:rFonts w:ascii="Arial" w:hAnsi="Arial" w:cs="Arial"/>
        </w:rPr>
        <w:tab/>
      </w:r>
    </w:p>
    <w:p w:rsidR="004D1929" w:rsidRPr="00811C24" w:rsidRDefault="004D1929" w:rsidP="004D1929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706" w:firstLine="0"/>
        <w:rPr>
          <w:rFonts w:ascii="Arial" w:hAnsi="Arial" w:cs="Arial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b/>
          <w:sz w:val="20"/>
          <w:szCs w:val="20"/>
          <w:lang w:eastAsia="ru-RU"/>
        </w:rPr>
        <w:t>ТРЕБОВАНИЯ ПО ПРОТИВОДЕЙСТВИЮ КОРРУПЦИИ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Все формы коррупции, в том числе вымогательство, взяточничество, вознаграждение за упрощение формальностей, мошенничество, отмывание денег и непотизм в деятельности Поставщика и Подрядчика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строго запрещены.</w:t>
      </w:r>
    </w:p>
    <w:p w:rsidR="004D1929" w:rsidRPr="00811C24" w:rsidRDefault="004D1929" w:rsidP="004D1929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устанавливают запрет для своих работников на предложение, просьбу, предоставление или принятие, прямо или косвенно, платежей, подарков или привилегий в обмен на благосклонное отношение с целью оказать влияние на сделку или для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получения личных или деловых преимуществ. Данное требование распространяется как на членов семей, так и на персонал Поставщиков и Подрядчиков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 w:rsidDel="00D961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>и их субподрядчиков.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Поставщиками и Подрядчиками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 должны соблюдаться принципы справедливой конкуренции и свободного рынка. </w:t>
      </w: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>Бизнес-решения</w:t>
      </w:r>
      <w:proofErr w:type="gramEnd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не должны приниматься с учетом или под влиянием личных отношений и интересов. </w:t>
      </w:r>
    </w:p>
    <w:p w:rsidR="004D1929" w:rsidRPr="00811C24" w:rsidRDefault="004D1929" w:rsidP="004D1929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должны внедрить программу по борьбе с коррупцией, основанную на признанных международных стандартах. Программа, включающая в себя соответствующую практическую и информационную подготовку, должна быть прозрачной и эффективной.</w:t>
      </w:r>
    </w:p>
    <w:p w:rsidR="004D1929" w:rsidRPr="00811C24" w:rsidRDefault="004D1929" w:rsidP="004D1929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 прикладывают все усилия, чтобы выявить и предотвратить ситуации,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родственников, которые могут неблагоприятно отразиться на их деловой репутации либо принимаемых решениях.</w:t>
      </w:r>
    </w:p>
    <w:p w:rsidR="004D1929" w:rsidRPr="00811C24" w:rsidRDefault="004D1929" w:rsidP="004D1929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D1929" w:rsidRPr="00811C24" w:rsidRDefault="004D1929" w:rsidP="004D1929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D1929" w:rsidRPr="00811C24" w:rsidRDefault="004D1929" w:rsidP="004D1929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811C24">
        <w:rPr>
          <w:rFonts w:ascii="Arial" w:hAnsi="Arial" w:cs="Arial"/>
          <w:i/>
          <w:sz w:val="20"/>
          <w:szCs w:val="20"/>
        </w:rPr>
        <w:t>Подарок означает предмет любой ценности, выгода или преимущество,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отношениями, существующими между Товариществом и третьим лицом.</w:t>
      </w:r>
      <w:proofErr w:type="gramEnd"/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>ОХРАНА ЗДОРОВЬЯ И БЕЗОПАСНОСТЬ ТРУДА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гарантируют, что их деятельность безопасна для здоровья их работников, подрядчиков, потребителей их продукции и других лиц, а также безопасности работников</w:t>
      </w:r>
      <w:r w:rsidRPr="00811C24">
        <w:rPr>
          <w:rFonts w:ascii="Arial" w:hAnsi="Arial" w:cs="Arial"/>
          <w:sz w:val="20"/>
          <w:szCs w:val="20"/>
        </w:rPr>
        <w:t xml:space="preserve"> 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>, на территории и в помещении которых осуществляются договорные отношения.</w:t>
      </w:r>
    </w:p>
    <w:p w:rsidR="004D1929" w:rsidRPr="00811C24" w:rsidRDefault="004D1929" w:rsidP="004D1929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929" w:rsidRPr="00811C24" w:rsidRDefault="004D1929" w:rsidP="004D1929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должны обеспечивать рабочие условия труда, работники должны быть ознакомлены с информацией по охране здоровья и безопасности труда, и пройти соответствующую подготовку, в том числе по пожарной безопасности, радиационной безопасности, правильному обращению с химическими веществами и оборудованием и готовности к чрезвычайным ситуациям и оказанию первой помощи. </w:t>
      </w:r>
      <w:proofErr w:type="gramEnd"/>
    </w:p>
    <w:p w:rsidR="004D1929" w:rsidRPr="00811C24" w:rsidRDefault="004D1929" w:rsidP="004D1929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>Потенциальные риски, которые могут привести к авариям / травмам или возникновению профессиональных заболеваний у работников Поставщиков и Подрядчиков</w:t>
      </w:r>
      <w:r w:rsidRPr="00811C24">
        <w:rPr>
          <w:rFonts w:ascii="Arial" w:hAnsi="Arial" w:cs="Arial"/>
          <w:sz w:val="20"/>
          <w:szCs w:val="20"/>
        </w:rPr>
        <w:t xml:space="preserve"> 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>, должны быть оценены и контролироваться посредством принятия соответствующих превентивных действий (например, проектирование, инжиниринг, административный контроль, профилактическое обслуживание, процедуры по обеспечению безопасности труда, текущие тренинги по безопасности, а также оснащение средствами индивидуальной защиты).</w:t>
      </w:r>
      <w:proofErr w:type="gramEnd"/>
    </w:p>
    <w:p w:rsidR="004D1929" w:rsidRPr="00811C24" w:rsidRDefault="004D1929" w:rsidP="004D1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обязаны принимать адекватные меры по предотвращению или устранению последствий, ущерба от несчастных случаев и травм, а также социально-психологических заболеваний с целью сведения к минимуму факторов, присущих опасным видам работ.</w:t>
      </w:r>
      <w:proofErr w:type="gramEnd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Поставщики и Подрядчики 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должны предоставить своим работникам соответствующие средства индивидуальной защиты без дополнительной оплаты. Любое происшествие или несчастный случай, приведший к физическим травмам, а также социально-психологические заболевания должны быть документально оформлены и доведены до сведения высшего </w:t>
      </w: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>руководства Поставщика/Подрядчика</w:t>
      </w:r>
      <w:r w:rsidRPr="00811C24">
        <w:rPr>
          <w:rFonts w:ascii="Arial" w:hAnsi="Arial" w:cs="Arial"/>
          <w:sz w:val="20"/>
          <w:szCs w:val="20"/>
        </w:rPr>
        <w:t xml:space="preserve"> Товарищества</w:t>
      </w:r>
      <w:proofErr w:type="gramEnd"/>
      <w:r w:rsidRPr="00811C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D1929" w:rsidRPr="00811C24" w:rsidRDefault="004D1929" w:rsidP="004D1929">
      <w:pPr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 xml:space="preserve">Товарищество проводит активную работу по непрерывному улучшению безопасности в  Товариществе обеспечению безопасности своих работников и обязывает об этом своих деловых партнеров. </w:t>
      </w:r>
      <w:proofErr w:type="gramStart"/>
      <w:r w:rsidRPr="00811C24">
        <w:rPr>
          <w:rFonts w:ascii="Arial" w:hAnsi="Arial" w:cs="Arial"/>
          <w:sz w:val="20"/>
          <w:szCs w:val="20"/>
        </w:rPr>
        <w:t>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безопасности, несут ответственность за незамедлительное уведомление о возникновении аварийной ситуации.</w:t>
      </w:r>
      <w:proofErr w:type="gramEnd"/>
    </w:p>
    <w:p w:rsidR="004D1929" w:rsidRPr="00811C24" w:rsidRDefault="004D1929" w:rsidP="004D1929">
      <w:pPr>
        <w:pStyle w:val="a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>ОКРУЖАЮЩАЯ СРЕДА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должны внедрять и/или выполнять мероприятия, способствующие сохранению окружающей среды и уменьшению в максимально возможной степени их негативного воздействия на природные ресурсы.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 ограничивают объем вредных веществ, вырабатываемых при исполнении договора, а также обеспечивают ликвидацию таких отходов без нанесения большого вреда окружающей среде.</w:t>
      </w:r>
      <w:proofErr w:type="gramEnd"/>
      <w:r w:rsidRPr="00811C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 xml:space="preserve">Товарищества должны принимать меры по предотвращению использования токсических веществ. В случае отсутствия альтернативы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 xml:space="preserve">Товарищества должны сократить до минимума применение токсических веществ и обеспечить безопасное обращение и их уничтожение. В отношении других вредных веществ, элементов или отходов ограниченного использования 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 должны строго соблюдать все применяемые правовые нормы.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 xml:space="preserve">Товарищества осуществляют развитие как </w:t>
      </w:r>
      <w:proofErr w:type="spellStart"/>
      <w:r w:rsidRPr="00811C24">
        <w:rPr>
          <w:rFonts w:ascii="Arial" w:hAnsi="Arial" w:cs="Arial"/>
          <w:sz w:val="20"/>
          <w:szCs w:val="20"/>
        </w:rPr>
        <w:t>природосберегающих</w:t>
      </w:r>
      <w:proofErr w:type="spellEnd"/>
      <w:r w:rsidRPr="00811C24">
        <w:rPr>
          <w:rFonts w:ascii="Arial" w:hAnsi="Arial" w:cs="Arial"/>
          <w:sz w:val="20"/>
          <w:szCs w:val="20"/>
        </w:rPr>
        <w:t xml:space="preserve"> технологий (к примеру, контроль загрязняющих веществ, выделения углекислого газа), так и технологий по энергосбережению и переработке отходов, а также внедряют логистические стратегии, уменьшающие их отрицательное воздействие на окружающую среду (в особенности того, что касается хранения, перегрузки и транспортировки).</w:t>
      </w:r>
      <w:proofErr w:type="gramEnd"/>
    </w:p>
    <w:p w:rsidR="004D1929" w:rsidRPr="00811C24" w:rsidRDefault="004D1929" w:rsidP="004D1929">
      <w:pPr>
        <w:pStyle w:val="a3"/>
        <w:rPr>
          <w:rFonts w:ascii="Arial" w:hAnsi="Arial" w:cs="Arial"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 xml:space="preserve"> Товарищества включают критерии по охране окружающей среды,</w:t>
      </w: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1C24">
        <w:rPr>
          <w:rFonts w:ascii="Arial" w:hAnsi="Arial" w:cs="Arial"/>
          <w:sz w:val="20"/>
          <w:szCs w:val="20"/>
        </w:rPr>
        <w:t>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среду, охрану труда и технику безопасности во время общего срока службы товаров, при поддержании и/или улучшении качества использования своих товаров.</w:t>
      </w:r>
      <w:proofErr w:type="gramEnd"/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hAnsi="Arial" w:cs="Arial"/>
          <w:sz w:val="20"/>
          <w:szCs w:val="20"/>
        </w:rPr>
        <w:t>Поставщик должен подтвердить, что его товары соответствуют стандартам и нормам, применяемым к таким товарам.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11C24">
        <w:rPr>
          <w:rFonts w:ascii="Arial" w:hAnsi="Arial" w:cs="Arial"/>
          <w:b/>
          <w:sz w:val="20"/>
          <w:szCs w:val="20"/>
        </w:rPr>
        <w:t>КОНФИДЕНЦИАЛЬНОСТЬ И БЕЗОПАСНОСТЬ ДАННЫХ</w:t>
      </w: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 должны соблюдать конфиденциальность любой информации о Товариществе, ее партнерах, деловых мероприятиях, договорах, проектах, структуре, финансовой ситуации или деятельности, если ими не было получено специальное письменное разрешение на её разглашение.</w:t>
      </w:r>
    </w:p>
    <w:p w:rsidR="004D1929" w:rsidRPr="00811C24" w:rsidRDefault="004D1929" w:rsidP="004D192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D1929" w:rsidRPr="00811C24" w:rsidRDefault="004D1929" w:rsidP="004D192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1C24">
        <w:rPr>
          <w:rFonts w:ascii="Arial" w:eastAsia="Times New Roman" w:hAnsi="Arial" w:cs="Arial"/>
          <w:sz w:val="20"/>
          <w:szCs w:val="20"/>
          <w:lang w:eastAsia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</w:rPr>
        <w:t>Товарищества должны использовать системы, гарантирующие сохранность и безопасность клиентских данных, не допускать утечки конфиденциальных данных.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>___________________________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Требования настоящего Кодекса составляют неотъемлемую часть договоров, заключаемых </w:t>
      </w:r>
      <w:r w:rsidRPr="00811C24">
        <w:rPr>
          <w:rFonts w:ascii="Arial" w:hAnsi="Arial" w:cs="Arial"/>
          <w:sz w:val="20"/>
          <w:szCs w:val="20"/>
          <w:lang w:val="ru-RU"/>
        </w:rPr>
        <w:t xml:space="preserve">Товариществом </w:t>
      </w:r>
      <w:r w:rsidRPr="00811C24">
        <w:rPr>
          <w:rFonts w:ascii="Arial" w:hAnsi="Arial" w:cs="Arial"/>
          <w:b/>
          <w:sz w:val="20"/>
          <w:szCs w:val="20"/>
          <w:lang w:val="ru-RU"/>
        </w:rPr>
        <w:t>с Поставщиками и Подрядчиками.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Поставщики и Подрядчики </w:t>
      </w:r>
      <w:r w:rsidRPr="00811C24">
        <w:rPr>
          <w:rFonts w:ascii="Arial" w:hAnsi="Arial" w:cs="Arial"/>
          <w:sz w:val="20"/>
          <w:szCs w:val="20"/>
          <w:lang w:val="ru-RU"/>
        </w:rPr>
        <w:t>Товарищества</w:t>
      </w:r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 настоящим документом принимают обязательство ознакомить своих работников с данным Кодексом.</w:t>
      </w: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Я, тем самым подтверждаю, что, являясь уполномоченным представителем </w:t>
      </w:r>
      <w:r w:rsidRPr="00811C24">
        <w:rPr>
          <w:rFonts w:ascii="Arial" w:hAnsi="Arial" w:cs="Arial"/>
          <w:b/>
          <w:sz w:val="20"/>
          <w:szCs w:val="20"/>
          <w:lang w:val="kk-KZ"/>
        </w:rPr>
        <w:t>Подрядчика/Поставщика</w:t>
      </w:r>
      <w:r w:rsidRPr="00811C24">
        <w:rPr>
          <w:rFonts w:ascii="Arial" w:hAnsi="Arial" w:cs="Arial"/>
          <w:b/>
          <w:sz w:val="20"/>
          <w:szCs w:val="20"/>
          <w:lang w:val="ru-RU"/>
        </w:rPr>
        <w:t>, указанной ниже, тщательно проверил</w:t>
      </w:r>
      <w:proofErr w:type="gramStart"/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 (-</w:t>
      </w:r>
      <w:proofErr w:type="gramEnd"/>
      <w:r w:rsidRPr="00811C24">
        <w:rPr>
          <w:rFonts w:ascii="Arial" w:hAnsi="Arial" w:cs="Arial"/>
          <w:b/>
          <w:sz w:val="20"/>
          <w:szCs w:val="20"/>
          <w:lang w:val="ru-RU"/>
        </w:rPr>
        <w:t>а) и понял (-а) содержание настоящего документа, а также подтверждаю, что данная компания действует в полном соответствии с настоящим Кодексом.</w:t>
      </w:r>
    </w:p>
    <w:p w:rsidR="004D1929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11C24">
        <w:rPr>
          <w:rFonts w:ascii="Arial" w:hAnsi="Arial" w:cs="Arial"/>
          <w:sz w:val="20"/>
          <w:szCs w:val="20"/>
          <w:lang w:val="ru-RU"/>
        </w:rPr>
        <w:t xml:space="preserve">Подписание всех Приложений к Договору осуществляется в рамках подписания электронного договора посредством ЭЦП. </w:t>
      </w:r>
      <w:proofErr w:type="gramStart"/>
      <w:r w:rsidRPr="00811C24">
        <w:rPr>
          <w:rFonts w:ascii="Arial" w:hAnsi="Arial" w:cs="Arial"/>
          <w:sz w:val="20"/>
          <w:szCs w:val="20"/>
          <w:lang w:val="ru-RU"/>
        </w:rPr>
        <w:t>Согласно пункта</w:t>
      </w:r>
      <w:proofErr w:type="gramEnd"/>
      <w:r w:rsidRPr="00811C24">
        <w:rPr>
          <w:rFonts w:ascii="Arial" w:hAnsi="Arial" w:cs="Arial"/>
          <w:sz w:val="20"/>
          <w:szCs w:val="20"/>
          <w:lang w:val="ru-RU"/>
        </w:rPr>
        <w:t xml:space="preserve"> 1 статьи 7 Закона Республики Казахстан от 7 января 2003 года N370-II «Об электронном документе и электронной цифровой подписи» документы, подписанные ЭЦП, равнозначны документам, подписанным на бумажном носителе</w:t>
      </w:r>
    </w:p>
    <w:p w:rsidR="004D1929" w:rsidRDefault="004D1929" w:rsidP="004D1929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 xml:space="preserve">ФИО представителя Поставщика/Подрядчика: </w:t>
      </w: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811C24">
        <w:rPr>
          <w:rFonts w:ascii="Arial" w:hAnsi="Arial" w:cs="Arial"/>
          <w:b/>
          <w:sz w:val="20"/>
          <w:szCs w:val="20"/>
          <w:lang w:val="ru-RU"/>
        </w:rPr>
        <w:t>Наименование Поставщика/Подрядчика:</w:t>
      </w: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11C24">
        <w:rPr>
          <w:rFonts w:ascii="Arial" w:hAnsi="Arial" w:cs="Arial"/>
          <w:b/>
          <w:sz w:val="20"/>
          <w:szCs w:val="20"/>
        </w:rPr>
        <w:t>Дата</w:t>
      </w:r>
      <w:proofErr w:type="spellEnd"/>
      <w:r w:rsidRPr="00811C24">
        <w:rPr>
          <w:rFonts w:ascii="Arial" w:hAnsi="Arial" w:cs="Arial"/>
          <w:b/>
          <w:sz w:val="20"/>
          <w:szCs w:val="20"/>
        </w:rPr>
        <w:t>:</w:t>
      </w:r>
    </w:p>
    <w:p w:rsidR="004D1929" w:rsidRPr="00811C24" w:rsidRDefault="004D1929" w:rsidP="004D19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11C24">
        <w:rPr>
          <w:rFonts w:ascii="Arial" w:hAnsi="Arial" w:cs="Arial"/>
          <w:b/>
          <w:sz w:val="20"/>
          <w:szCs w:val="20"/>
        </w:rPr>
        <w:t>Подпись</w:t>
      </w:r>
      <w:proofErr w:type="spellEnd"/>
      <w:r w:rsidRPr="00811C24">
        <w:rPr>
          <w:rFonts w:ascii="Arial" w:hAnsi="Arial" w:cs="Arial"/>
          <w:b/>
          <w:sz w:val="20"/>
          <w:szCs w:val="20"/>
        </w:rPr>
        <w:t>:</w:t>
      </w:r>
    </w:p>
    <w:p w:rsidR="0069048A" w:rsidRDefault="0069048A">
      <w:bookmarkStart w:id="0" w:name="_GoBack"/>
      <w:bookmarkEnd w:id="0"/>
    </w:p>
    <w:sectPr w:rsidR="0069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9F"/>
    <w:rsid w:val="004D1929"/>
    <w:rsid w:val="0069048A"/>
    <w:rsid w:val="00B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2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4"/>
    <w:uiPriority w:val="34"/>
    <w:qFormat/>
    <w:rsid w:val="004D1929"/>
    <w:pPr>
      <w:spacing w:after="200" w:line="27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3"/>
    <w:uiPriority w:val="34"/>
    <w:rsid w:val="004D1929"/>
  </w:style>
  <w:style w:type="character" w:customStyle="1" w:styleId="Bodytext">
    <w:name w:val="Body text_"/>
    <w:basedOn w:val="a0"/>
    <w:link w:val="BodyText2"/>
    <w:rsid w:val="004D1929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4D1929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  <w:lang w:val="ru-RU"/>
    </w:rPr>
  </w:style>
  <w:style w:type="character" w:customStyle="1" w:styleId="BodytextBold">
    <w:name w:val="Body text + Bold"/>
    <w:basedOn w:val="Bodytext"/>
    <w:rsid w:val="004D1929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2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4"/>
    <w:uiPriority w:val="34"/>
    <w:qFormat/>
    <w:rsid w:val="004D1929"/>
    <w:pPr>
      <w:spacing w:after="200" w:line="27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3"/>
    <w:uiPriority w:val="34"/>
    <w:rsid w:val="004D1929"/>
  </w:style>
  <w:style w:type="character" w:customStyle="1" w:styleId="Bodytext">
    <w:name w:val="Body text_"/>
    <w:basedOn w:val="a0"/>
    <w:link w:val="BodyText2"/>
    <w:rsid w:val="004D1929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4D1929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  <w:lang w:val="ru-RU"/>
    </w:rPr>
  </w:style>
  <w:style w:type="character" w:customStyle="1" w:styleId="BodytextBold">
    <w:name w:val="Body text + Bold"/>
    <w:basedOn w:val="Bodytext"/>
    <w:rsid w:val="004D1929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3648</Words>
  <Characters>20800</Characters>
  <Application>Microsoft Office Word</Application>
  <DocSecurity>0</DocSecurity>
  <Lines>173</Lines>
  <Paragraphs>48</Paragraphs>
  <ScaleCrop>false</ScaleCrop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Morozova</dc:creator>
  <cp:keywords/>
  <dc:description/>
  <cp:lastModifiedBy>Larisa Morozova</cp:lastModifiedBy>
  <cp:revision>2</cp:revision>
  <dcterms:created xsi:type="dcterms:W3CDTF">2022-08-08T08:34:00Z</dcterms:created>
  <dcterms:modified xsi:type="dcterms:W3CDTF">2022-08-08T08:35:00Z</dcterms:modified>
</cp:coreProperties>
</file>